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48" w:rsidRDefault="00855E48">
      <w:pPr>
        <w:kinsoku w:val="0"/>
        <w:overflowPunct w:val="0"/>
        <w:autoSpaceDE/>
        <w:autoSpaceDN/>
        <w:adjustRightInd/>
        <w:spacing w:line="346" w:lineRule="exact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Napa County Mental Health Board</w:t>
      </w:r>
      <w:r>
        <w:rPr>
          <w:rFonts w:ascii="Arial" w:hAnsi="Arial" w:cs="Arial"/>
          <w:b/>
          <w:bCs/>
          <w:sz w:val="24"/>
          <w:szCs w:val="24"/>
        </w:rPr>
        <w:br/>
        <w:t>Goals for Fiscal Year 201</w:t>
      </w:r>
      <w:r w:rsidR="003B5A6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-201</w:t>
      </w:r>
      <w:r w:rsidR="003B5A69">
        <w:rPr>
          <w:rFonts w:ascii="Arial" w:hAnsi="Arial" w:cs="Arial"/>
          <w:b/>
          <w:bCs/>
          <w:sz w:val="24"/>
          <w:szCs w:val="24"/>
        </w:rPr>
        <w:t>7</w:t>
      </w:r>
    </w:p>
    <w:p w:rsidR="003B5A69" w:rsidRDefault="003B5A69" w:rsidP="003B5A69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855E48" w:rsidRPr="00EE74A4" w:rsidRDefault="00855E48" w:rsidP="00EF72E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i/>
          <w:spacing w:val="-1"/>
          <w:sz w:val="24"/>
          <w:szCs w:val="24"/>
        </w:rPr>
      </w:pPr>
      <w:r w:rsidRPr="00EE74A4">
        <w:rPr>
          <w:rFonts w:ascii="Arial" w:hAnsi="Arial" w:cs="Arial"/>
          <w:b/>
          <w:bCs/>
          <w:i/>
          <w:spacing w:val="-1"/>
          <w:sz w:val="24"/>
          <w:szCs w:val="24"/>
        </w:rPr>
        <w:t>General Objectives</w:t>
      </w:r>
    </w:p>
    <w:p w:rsidR="00EF72EC" w:rsidRPr="00883338" w:rsidRDefault="00EF72EC" w:rsidP="00EF72E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i/>
          <w:spacing w:val="-1"/>
          <w:sz w:val="22"/>
          <w:szCs w:val="22"/>
        </w:rPr>
      </w:pPr>
    </w:p>
    <w:p w:rsidR="00855E48" w:rsidRPr="003B5A69" w:rsidRDefault="00855E48" w:rsidP="003B5A69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i/>
          <w:sz w:val="22"/>
          <w:szCs w:val="22"/>
        </w:rPr>
      </w:pPr>
      <w:r w:rsidRPr="003B5A69">
        <w:rPr>
          <w:rFonts w:ascii="Arial" w:hAnsi="Arial" w:cs="Arial"/>
          <w:b/>
          <w:bCs/>
          <w:i/>
          <w:sz w:val="22"/>
          <w:szCs w:val="22"/>
        </w:rPr>
        <w:t>A. Fulfill the Mandated Responsibilities and Core Purposes of the Mental Health Board</w:t>
      </w:r>
    </w:p>
    <w:p w:rsidR="00855E48" w:rsidRPr="003B5A69" w:rsidRDefault="00855E48" w:rsidP="004772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88" w:lineRule="exact"/>
        <w:ind w:right="720"/>
        <w:textAlignment w:val="baseline"/>
        <w:rPr>
          <w:rFonts w:ascii="Arial" w:hAnsi="Arial" w:cs="Arial"/>
          <w:i/>
          <w:sz w:val="22"/>
          <w:szCs w:val="22"/>
        </w:rPr>
      </w:pPr>
      <w:r w:rsidRPr="003B5A69">
        <w:rPr>
          <w:rFonts w:ascii="Arial" w:hAnsi="Arial" w:cs="Arial"/>
          <w:i/>
          <w:sz w:val="22"/>
          <w:szCs w:val="22"/>
          <w:u w:val="single"/>
        </w:rPr>
        <w:t>Review and evaluate</w:t>
      </w:r>
      <w:r w:rsidRPr="003B5A69">
        <w:rPr>
          <w:rFonts w:ascii="Arial" w:hAnsi="Arial" w:cs="Arial"/>
          <w:i/>
          <w:sz w:val="22"/>
          <w:szCs w:val="22"/>
        </w:rPr>
        <w:t xml:space="preserve"> the community’s mental health needs, services, facilities, and special problems [5604.2 (a)(1)] Welfare &amp; Institutions Code (WIC)</w:t>
      </w:r>
    </w:p>
    <w:p w:rsidR="00855E48" w:rsidRPr="003B5A69" w:rsidRDefault="00855E48" w:rsidP="004772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88" w:lineRule="exact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3B5A69">
        <w:rPr>
          <w:rFonts w:ascii="Arial" w:hAnsi="Arial" w:cs="Arial"/>
          <w:i/>
          <w:sz w:val="22"/>
          <w:szCs w:val="22"/>
          <w:u w:val="single"/>
        </w:rPr>
        <w:t>Review and comment</w:t>
      </w:r>
      <w:r w:rsidRPr="003B5A69">
        <w:rPr>
          <w:rFonts w:ascii="Arial" w:hAnsi="Arial" w:cs="Arial"/>
          <w:i/>
          <w:sz w:val="22"/>
          <w:szCs w:val="22"/>
        </w:rPr>
        <w:t xml:space="preserve"> on the county’s performance outcome data and communicate its findings to the California Mental Health Planning Council (CMHPC) [5604.2 (a)(7)] WIC</w:t>
      </w:r>
    </w:p>
    <w:p w:rsidR="00855E48" w:rsidRPr="003B5A69" w:rsidRDefault="00855E48" w:rsidP="004772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92" w:lineRule="exact"/>
        <w:ind w:right="36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3B5A69">
        <w:rPr>
          <w:rFonts w:ascii="Arial" w:hAnsi="Arial" w:cs="Arial"/>
          <w:i/>
          <w:sz w:val="22"/>
          <w:szCs w:val="22"/>
          <w:u w:val="single"/>
        </w:rPr>
        <w:t>Review and approve</w:t>
      </w:r>
      <w:r w:rsidRPr="003B5A69">
        <w:rPr>
          <w:rFonts w:ascii="Arial" w:hAnsi="Arial" w:cs="Arial"/>
          <w:i/>
          <w:sz w:val="22"/>
          <w:szCs w:val="22"/>
        </w:rPr>
        <w:t xml:space="preserve"> the procedures used to ensure citizen and professional involvement at all stages of the planning process [5604.2 (a)(4)] WIC</w:t>
      </w:r>
    </w:p>
    <w:p w:rsidR="00855E48" w:rsidRPr="003B5A69" w:rsidRDefault="00855E48" w:rsidP="004772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93" w:lineRule="exact"/>
        <w:ind w:right="72"/>
        <w:textAlignment w:val="baseline"/>
        <w:rPr>
          <w:rFonts w:ascii="Arial" w:hAnsi="Arial" w:cs="Arial"/>
          <w:i/>
          <w:sz w:val="22"/>
          <w:szCs w:val="22"/>
        </w:rPr>
      </w:pPr>
      <w:r w:rsidRPr="003B5A69">
        <w:rPr>
          <w:rFonts w:ascii="Arial" w:hAnsi="Arial" w:cs="Arial"/>
          <w:i/>
          <w:sz w:val="22"/>
          <w:szCs w:val="22"/>
          <w:u w:val="single"/>
        </w:rPr>
        <w:t>Review</w:t>
      </w:r>
      <w:r w:rsidRPr="003B5A69">
        <w:rPr>
          <w:rFonts w:ascii="Arial" w:hAnsi="Arial" w:cs="Arial"/>
          <w:i/>
          <w:sz w:val="22"/>
          <w:szCs w:val="22"/>
        </w:rPr>
        <w:t xml:space="preserve"> any county agreement entered into pursuant to Section 5650 of the Welfare &amp; Institutions Code (WIC)</w:t>
      </w:r>
    </w:p>
    <w:p w:rsidR="003B5A69" w:rsidRDefault="003B5A69" w:rsidP="003B5A69">
      <w:pPr>
        <w:kinsoku w:val="0"/>
        <w:overflowPunct w:val="0"/>
        <w:autoSpaceDE/>
        <w:autoSpaceDN/>
        <w:adjustRightInd/>
        <w:spacing w:line="251" w:lineRule="exact"/>
        <w:textAlignment w:val="baseline"/>
        <w:rPr>
          <w:rFonts w:ascii="Arial" w:hAnsi="Arial" w:cs="Arial"/>
          <w:b/>
          <w:bCs/>
          <w:i/>
          <w:sz w:val="22"/>
          <w:szCs w:val="22"/>
        </w:rPr>
      </w:pPr>
    </w:p>
    <w:p w:rsidR="00855E48" w:rsidRPr="003B5A69" w:rsidRDefault="00855E48" w:rsidP="003B5A69">
      <w:pPr>
        <w:kinsoku w:val="0"/>
        <w:overflowPunct w:val="0"/>
        <w:autoSpaceDE/>
        <w:autoSpaceDN/>
        <w:adjustRightInd/>
        <w:spacing w:line="251" w:lineRule="exact"/>
        <w:textAlignment w:val="baseline"/>
        <w:rPr>
          <w:rFonts w:ascii="Arial" w:hAnsi="Arial" w:cs="Arial"/>
          <w:b/>
          <w:bCs/>
          <w:i/>
          <w:sz w:val="22"/>
          <w:szCs w:val="22"/>
        </w:rPr>
      </w:pPr>
      <w:r w:rsidRPr="003B5A69">
        <w:rPr>
          <w:rFonts w:ascii="Arial" w:hAnsi="Arial" w:cs="Arial"/>
          <w:b/>
          <w:bCs/>
          <w:i/>
          <w:sz w:val="22"/>
          <w:szCs w:val="22"/>
        </w:rPr>
        <w:t>B. Maintain an active, involved Mental Health Board</w:t>
      </w:r>
    </w:p>
    <w:p w:rsidR="00855E48" w:rsidRPr="003B5A69" w:rsidRDefault="00855E48" w:rsidP="003B5A69">
      <w:pPr>
        <w:numPr>
          <w:ilvl w:val="0"/>
          <w:numId w:val="2"/>
        </w:numPr>
        <w:kinsoku w:val="0"/>
        <w:overflowPunct w:val="0"/>
        <w:autoSpaceDE/>
        <w:autoSpaceDN/>
        <w:adjustRightInd/>
        <w:ind w:hanging="360"/>
        <w:textAlignment w:val="baseline"/>
        <w:rPr>
          <w:rFonts w:ascii="Arial" w:hAnsi="Arial" w:cs="Arial"/>
          <w:i/>
          <w:spacing w:val="-1"/>
          <w:sz w:val="22"/>
          <w:szCs w:val="22"/>
        </w:rPr>
      </w:pPr>
      <w:r w:rsidRPr="003B5A69">
        <w:rPr>
          <w:rFonts w:ascii="Arial" w:hAnsi="Arial" w:cs="Arial"/>
          <w:i/>
          <w:spacing w:val="-1"/>
          <w:sz w:val="22"/>
          <w:szCs w:val="22"/>
        </w:rPr>
        <w:t>Achieve full MHB membership that reflects the diversity of the populations served.</w:t>
      </w:r>
    </w:p>
    <w:p w:rsidR="00855E48" w:rsidRPr="003B5A69" w:rsidRDefault="00855E48" w:rsidP="003B5A69">
      <w:pPr>
        <w:numPr>
          <w:ilvl w:val="0"/>
          <w:numId w:val="2"/>
        </w:numPr>
        <w:kinsoku w:val="0"/>
        <w:overflowPunct w:val="0"/>
        <w:autoSpaceDE/>
        <w:autoSpaceDN/>
        <w:adjustRightInd/>
        <w:ind w:hanging="36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3B5A69">
        <w:rPr>
          <w:rFonts w:ascii="Arial" w:hAnsi="Arial" w:cs="Arial"/>
          <w:i/>
          <w:sz w:val="22"/>
          <w:szCs w:val="22"/>
        </w:rPr>
        <w:t>Maintain a high attendance and participation at all MHB meetings, including all committees and/or workgroups.</w:t>
      </w:r>
    </w:p>
    <w:p w:rsidR="00855E48" w:rsidRPr="003B5A69" w:rsidRDefault="00855E48" w:rsidP="003B5A69">
      <w:pPr>
        <w:numPr>
          <w:ilvl w:val="0"/>
          <w:numId w:val="2"/>
        </w:numPr>
        <w:kinsoku w:val="0"/>
        <w:overflowPunct w:val="0"/>
        <w:autoSpaceDE/>
        <w:autoSpaceDN/>
        <w:adjustRightInd/>
        <w:ind w:right="360" w:hanging="360"/>
        <w:jc w:val="both"/>
        <w:textAlignment w:val="baseline"/>
        <w:rPr>
          <w:rFonts w:ascii="Arial" w:hAnsi="Arial" w:cs="Arial"/>
          <w:i/>
          <w:spacing w:val="-3"/>
          <w:sz w:val="22"/>
          <w:szCs w:val="22"/>
        </w:rPr>
      </w:pPr>
      <w:r w:rsidRPr="003B5A69">
        <w:rPr>
          <w:rFonts w:ascii="Arial" w:hAnsi="Arial" w:cs="Arial"/>
          <w:i/>
          <w:spacing w:val="-3"/>
          <w:sz w:val="22"/>
          <w:szCs w:val="22"/>
        </w:rPr>
        <w:t xml:space="preserve">Maintain representation on appropriate local, regional, and state boards, committees, councils, etc., and regular reporting to the Mental Health Board (for example: CALMBC, QIC, </w:t>
      </w:r>
      <w:proofErr w:type="spellStart"/>
      <w:r w:rsidRPr="003B5A69">
        <w:rPr>
          <w:rFonts w:ascii="Arial" w:hAnsi="Arial" w:cs="Arial"/>
          <w:i/>
          <w:spacing w:val="-3"/>
          <w:sz w:val="22"/>
          <w:szCs w:val="22"/>
        </w:rPr>
        <w:t>etc</w:t>
      </w:r>
      <w:proofErr w:type="spellEnd"/>
      <w:r w:rsidRPr="003B5A69">
        <w:rPr>
          <w:rFonts w:ascii="Arial" w:hAnsi="Arial" w:cs="Arial"/>
          <w:i/>
          <w:spacing w:val="-3"/>
          <w:sz w:val="22"/>
          <w:szCs w:val="22"/>
        </w:rPr>
        <w:t>).</w:t>
      </w:r>
    </w:p>
    <w:p w:rsidR="00855E48" w:rsidRPr="003B5A69" w:rsidRDefault="00855E48" w:rsidP="003B5A69">
      <w:pPr>
        <w:kinsoku w:val="0"/>
        <w:overflowPunct w:val="0"/>
        <w:autoSpaceDE/>
        <w:autoSpaceDN/>
        <w:adjustRightInd/>
        <w:ind w:left="720" w:hanging="360"/>
        <w:textAlignment w:val="baseline"/>
        <w:rPr>
          <w:rFonts w:ascii="Arial" w:hAnsi="Arial" w:cs="Arial"/>
          <w:i/>
          <w:spacing w:val="1"/>
          <w:sz w:val="22"/>
          <w:szCs w:val="22"/>
        </w:rPr>
      </w:pPr>
      <w:r w:rsidRPr="003B5A69">
        <w:rPr>
          <w:rFonts w:ascii="Arial" w:hAnsi="Arial" w:cs="Arial"/>
          <w:i/>
          <w:spacing w:val="1"/>
          <w:sz w:val="22"/>
          <w:szCs w:val="22"/>
        </w:rPr>
        <w:t xml:space="preserve">4. </w:t>
      </w:r>
      <w:r w:rsidR="003B5A69">
        <w:rPr>
          <w:rFonts w:ascii="Arial" w:hAnsi="Arial" w:cs="Arial"/>
          <w:i/>
          <w:spacing w:val="1"/>
          <w:sz w:val="22"/>
          <w:szCs w:val="22"/>
        </w:rPr>
        <w:tab/>
      </w:r>
      <w:r w:rsidRPr="003B5A69">
        <w:rPr>
          <w:rFonts w:ascii="Arial" w:hAnsi="Arial" w:cs="Arial"/>
          <w:i/>
          <w:spacing w:val="1"/>
          <w:sz w:val="22"/>
          <w:szCs w:val="22"/>
        </w:rPr>
        <w:t>Complete 100% of scheduled site visits</w:t>
      </w:r>
    </w:p>
    <w:p w:rsidR="003B5A69" w:rsidRDefault="00855E48" w:rsidP="003B5A69">
      <w:pPr>
        <w:kinsoku w:val="0"/>
        <w:overflowPunct w:val="0"/>
        <w:autoSpaceDE/>
        <w:autoSpaceDN/>
        <w:adjustRightInd/>
        <w:spacing w:line="312" w:lineRule="exact"/>
        <w:ind w:right="360"/>
        <w:jc w:val="both"/>
        <w:textAlignment w:val="baseline"/>
        <w:rPr>
          <w:rFonts w:ascii="Arial" w:hAnsi="Arial" w:cs="Arial"/>
          <w:b/>
          <w:bCs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 xml:space="preserve">******************************************************************************************************************** </w:t>
      </w:r>
    </w:p>
    <w:p w:rsidR="003B5A69" w:rsidRDefault="003B5A69" w:rsidP="003B5A69">
      <w:pPr>
        <w:kinsoku w:val="0"/>
        <w:overflowPunct w:val="0"/>
        <w:autoSpaceDE/>
        <w:autoSpaceDN/>
        <w:adjustRightInd/>
        <w:ind w:right="360"/>
        <w:jc w:val="both"/>
        <w:textAlignment w:val="baseline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55E48" w:rsidRDefault="00855E48" w:rsidP="00EF72EC">
      <w:pPr>
        <w:kinsoku w:val="0"/>
        <w:overflowPunct w:val="0"/>
        <w:autoSpaceDE/>
        <w:autoSpaceDN/>
        <w:adjustRightInd/>
        <w:spacing w:line="312" w:lineRule="exact"/>
        <w:ind w:right="360"/>
        <w:jc w:val="center"/>
        <w:textAlignment w:val="baseline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Specific Goals and Implementation Plan</w:t>
      </w:r>
    </w:p>
    <w:p w:rsidR="00EF72EC" w:rsidRDefault="00EF72EC" w:rsidP="003B5A69">
      <w:pPr>
        <w:kinsoku w:val="0"/>
        <w:overflowPunct w:val="0"/>
        <w:autoSpaceDE/>
        <w:autoSpaceDN/>
        <w:adjustRightInd/>
        <w:spacing w:line="312" w:lineRule="exact"/>
        <w:ind w:right="360"/>
        <w:jc w:val="both"/>
        <w:textAlignment w:val="baseline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855E48" w:rsidRDefault="00855E48" w:rsidP="003B5A69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A. Fulfill the Mandated Responsibilities and Core Purposes of the Mental Health Board</w:t>
      </w:r>
    </w:p>
    <w:p w:rsidR="00855E48" w:rsidRDefault="00855E48" w:rsidP="00477213">
      <w:pPr>
        <w:kinsoku w:val="0"/>
        <w:overflowPunct w:val="0"/>
        <w:autoSpaceDE/>
        <w:autoSpaceDN/>
        <w:adjustRightInd/>
        <w:spacing w:line="293" w:lineRule="exact"/>
        <w:ind w:left="504" w:right="216" w:hanging="144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Review and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evaluate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the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communities mental health needs, services, facilities, and special problems [5604.2 (a)(1)] Welfare &amp; Institutions Code (WIC)</w:t>
      </w:r>
    </w:p>
    <w:p w:rsidR="00855E48" w:rsidRDefault="00855E48" w:rsidP="00477213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51" w:lineRule="exact"/>
        <w:ind w:left="1440" w:hanging="27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Hold community forums that include service providers and/or consumers</w:t>
      </w:r>
    </w:p>
    <w:p w:rsidR="00855E48" w:rsidRDefault="00855E48" w:rsidP="00477213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51" w:lineRule="exact"/>
        <w:ind w:left="1440" w:hanging="27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information provided in stakeholder meetings</w:t>
      </w:r>
    </w:p>
    <w:p w:rsidR="00477213" w:rsidRPr="00477213" w:rsidRDefault="00855E48" w:rsidP="00477213">
      <w:pPr>
        <w:widowControl/>
        <w:numPr>
          <w:ilvl w:val="0"/>
          <w:numId w:val="4"/>
        </w:numPr>
        <w:kinsoku w:val="0"/>
        <w:overflowPunct w:val="0"/>
        <w:autoSpaceDE/>
        <w:autoSpaceDN/>
        <w:adjustRightInd/>
        <w:spacing w:before="20" w:line="250" w:lineRule="exact"/>
        <w:ind w:left="1440" w:hanging="270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477213">
        <w:rPr>
          <w:rFonts w:ascii="Arial" w:hAnsi="Arial" w:cs="Arial"/>
          <w:sz w:val="22"/>
          <w:szCs w:val="22"/>
        </w:rPr>
        <w:t>Review available community data on County Mental Health Services</w:t>
      </w:r>
    </w:p>
    <w:p w:rsidR="00855E48" w:rsidRPr="00477213" w:rsidRDefault="00855E48" w:rsidP="00477213">
      <w:pPr>
        <w:widowControl/>
        <w:numPr>
          <w:ilvl w:val="0"/>
          <w:numId w:val="4"/>
        </w:numPr>
        <w:kinsoku w:val="0"/>
        <w:overflowPunct w:val="0"/>
        <w:autoSpaceDE/>
        <w:autoSpaceDN/>
        <w:adjustRightInd/>
        <w:spacing w:before="20" w:line="250" w:lineRule="exact"/>
        <w:ind w:left="1440" w:hanging="270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477213">
        <w:rPr>
          <w:rFonts w:ascii="Arial" w:hAnsi="Arial" w:cs="Arial"/>
          <w:spacing w:val="-1"/>
          <w:sz w:val="22"/>
          <w:szCs w:val="22"/>
        </w:rPr>
        <w:t>Have presentations by various agencies, contractors, and community groups</w:t>
      </w:r>
    </w:p>
    <w:p w:rsidR="00855E48" w:rsidRDefault="00855E48" w:rsidP="00477213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line="251" w:lineRule="exact"/>
        <w:ind w:left="1440" w:hanging="270"/>
        <w:textAlignment w:val="baseline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Review facilities and services through site visits</w:t>
      </w:r>
    </w:p>
    <w:p w:rsidR="003B5A69" w:rsidRPr="003B5A69" w:rsidRDefault="003B5A69" w:rsidP="003B5A69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Arial" w:hAnsi="Arial" w:cs="Arial"/>
          <w:sz w:val="12"/>
          <w:szCs w:val="12"/>
        </w:rPr>
      </w:pPr>
    </w:p>
    <w:p w:rsidR="00855E48" w:rsidRDefault="00855E48" w:rsidP="003B5A69">
      <w:pPr>
        <w:kinsoku w:val="0"/>
        <w:overflowPunct w:val="0"/>
        <w:autoSpaceDE/>
        <w:autoSpaceDN/>
        <w:adjustRightInd/>
        <w:spacing w:line="252" w:lineRule="exact"/>
        <w:ind w:left="7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MHB members will be involved in selecting guest speakers and related activities needed to</w:t>
      </w:r>
    </w:p>
    <w:p w:rsidR="00855E48" w:rsidRDefault="00855E48" w:rsidP="00477213">
      <w:pPr>
        <w:kinsoku w:val="0"/>
        <w:overflowPunct w:val="0"/>
        <w:autoSpaceDE/>
        <w:autoSpaceDN/>
        <w:adjustRightInd/>
        <w:spacing w:line="288" w:lineRule="exact"/>
        <w:ind w:left="720" w:right="576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achieve</w:t>
      </w:r>
      <w:proofErr w:type="gramEnd"/>
      <w:r>
        <w:rPr>
          <w:rFonts w:ascii="Arial" w:hAnsi="Arial" w:cs="Arial"/>
          <w:sz w:val="22"/>
          <w:szCs w:val="22"/>
        </w:rPr>
        <w:t xml:space="preserve"> the aforementioned goals. Specialized Work Groups will be established, if needed, to achieve these goals.</w:t>
      </w:r>
    </w:p>
    <w:p w:rsidR="00EF72EC" w:rsidRPr="00EF72EC" w:rsidRDefault="00EF72EC" w:rsidP="00EF72EC">
      <w:pPr>
        <w:kinsoku w:val="0"/>
        <w:overflowPunct w:val="0"/>
        <w:autoSpaceDE/>
        <w:autoSpaceDN/>
        <w:adjustRightInd/>
        <w:ind w:left="720" w:right="576"/>
        <w:textAlignment w:val="baseline"/>
        <w:rPr>
          <w:rFonts w:ascii="Arial" w:hAnsi="Arial" w:cs="Arial"/>
          <w:sz w:val="12"/>
          <w:szCs w:val="12"/>
        </w:rPr>
      </w:pPr>
    </w:p>
    <w:p w:rsidR="00855E48" w:rsidRDefault="00855E48" w:rsidP="00EF72EC">
      <w:pPr>
        <w:kinsoku w:val="0"/>
        <w:overflowPunct w:val="0"/>
        <w:autoSpaceDE/>
        <w:autoSpaceDN/>
        <w:adjustRightInd/>
        <w:spacing w:line="253" w:lineRule="exact"/>
        <w:jc w:val="center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Review and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comment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on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the county’s performance outcome data and communicate its</w:t>
      </w:r>
    </w:p>
    <w:p w:rsidR="00855E48" w:rsidRDefault="00855E48">
      <w:pPr>
        <w:kinsoku w:val="0"/>
        <w:overflowPunct w:val="0"/>
        <w:autoSpaceDE/>
        <w:autoSpaceDN/>
        <w:adjustRightInd/>
        <w:spacing w:before="35" w:line="253" w:lineRule="exact"/>
        <w:ind w:left="576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findings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to the California Mental Health Planning Council (CM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2"/>
          <w:szCs w:val="22"/>
        </w:rPr>
        <w:t>HPC) [5604.2 (a)(7)] WIC</w:t>
      </w:r>
    </w:p>
    <w:p w:rsidR="00855E48" w:rsidRDefault="00855E48" w:rsidP="003B5A69">
      <w:pPr>
        <w:kinsoku w:val="0"/>
        <w:overflowPunct w:val="0"/>
        <w:autoSpaceDE/>
        <w:autoSpaceDN/>
        <w:adjustRightInd/>
        <w:spacing w:line="288" w:lineRule="exact"/>
        <w:ind w:left="576" w:right="432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Napa County Mental Health Board will make an attempt to evaluate available local performance data provided by Napa County Mental Health Services. A Work Group </w:t>
      </w:r>
      <w:r w:rsidR="00477213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established for this purpose.</w:t>
      </w:r>
    </w:p>
    <w:p w:rsidR="00EF72EC" w:rsidRPr="00EF72EC" w:rsidRDefault="00EF72EC" w:rsidP="00EF72EC">
      <w:pPr>
        <w:kinsoku w:val="0"/>
        <w:overflowPunct w:val="0"/>
        <w:autoSpaceDE/>
        <w:autoSpaceDN/>
        <w:adjustRightInd/>
        <w:ind w:left="720" w:right="576"/>
        <w:textAlignment w:val="baseline"/>
        <w:rPr>
          <w:rFonts w:ascii="Arial" w:hAnsi="Arial" w:cs="Arial"/>
          <w:sz w:val="12"/>
          <w:szCs w:val="12"/>
        </w:rPr>
      </w:pPr>
    </w:p>
    <w:p w:rsidR="00883338" w:rsidRDefault="0088333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:rsidR="00855E48" w:rsidRDefault="00855E48" w:rsidP="00EF72EC">
      <w:pPr>
        <w:kinsoku w:val="0"/>
        <w:overflowPunct w:val="0"/>
        <w:autoSpaceDE/>
        <w:autoSpaceDN/>
        <w:adjustRightInd/>
        <w:spacing w:line="289" w:lineRule="exact"/>
        <w:ind w:left="504" w:right="72" w:hanging="216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3.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Review and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approve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the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procedures used to ensure citizen and professional involvement at all stages of the planning process [5604.2 (a)(4)] WIC</w:t>
      </w:r>
    </w:p>
    <w:p w:rsidR="00855E48" w:rsidRDefault="00855E48" w:rsidP="00EF72EC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line="248" w:lineRule="exact"/>
        <w:ind w:right="57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Hold public meetings and hearings, including at least one alternate site meeting (i.e., </w:t>
      </w:r>
      <w:proofErr w:type="gramStart"/>
      <w:r>
        <w:rPr>
          <w:rFonts w:ascii="Arial" w:hAnsi="Arial" w:cs="Arial"/>
          <w:sz w:val="22"/>
          <w:szCs w:val="22"/>
        </w:rPr>
        <w:t>either St</w:t>
      </w:r>
      <w:proofErr w:type="gramEnd"/>
      <w:r>
        <w:rPr>
          <w:rFonts w:ascii="Arial" w:hAnsi="Arial" w:cs="Arial"/>
          <w:sz w:val="22"/>
          <w:szCs w:val="22"/>
        </w:rPr>
        <w:t>. Helena, Yountville, Calistoga, or American Canyon).</w:t>
      </w:r>
    </w:p>
    <w:p w:rsidR="00883338" w:rsidRPr="00883338" w:rsidRDefault="00855E48" w:rsidP="00883338">
      <w:pPr>
        <w:widowControl/>
        <w:numPr>
          <w:ilvl w:val="0"/>
          <w:numId w:val="5"/>
        </w:numPr>
        <w:kinsoku w:val="0"/>
        <w:overflowPunct w:val="0"/>
        <w:autoSpaceDE/>
        <w:autoSpaceDN/>
        <w:adjustRightInd/>
        <w:ind w:right="1368"/>
        <w:textAlignment w:val="baseline"/>
        <w:rPr>
          <w:rFonts w:ascii="Arial" w:hAnsi="Arial" w:cs="Arial"/>
          <w:sz w:val="22"/>
          <w:szCs w:val="22"/>
        </w:rPr>
      </w:pPr>
      <w:r w:rsidRPr="00883338">
        <w:rPr>
          <w:rFonts w:ascii="Arial" w:hAnsi="Arial" w:cs="Arial"/>
          <w:spacing w:val="-1"/>
          <w:sz w:val="22"/>
          <w:szCs w:val="22"/>
        </w:rPr>
        <w:t>Encourage community input at Board meetings.</w:t>
      </w:r>
    </w:p>
    <w:p w:rsidR="00855E48" w:rsidRPr="00883338" w:rsidRDefault="00855E48" w:rsidP="00883338">
      <w:pPr>
        <w:widowControl/>
        <w:numPr>
          <w:ilvl w:val="0"/>
          <w:numId w:val="5"/>
        </w:numPr>
        <w:kinsoku w:val="0"/>
        <w:overflowPunct w:val="0"/>
        <w:autoSpaceDE/>
        <w:autoSpaceDN/>
        <w:adjustRightInd/>
        <w:ind w:right="1368"/>
        <w:textAlignment w:val="baseline"/>
        <w:rPr>
          <w:rFonts w:ascii="Arial" w:hAnsi="Arial" w:cs="Arial"/>
          <w:sz w:val="22"/>
          <w:szCs w:val="22"/>
        </w:rPr>
      </w:pPr>
      <w:r w:rsidRPr="00883338">
        <w:rPr>
          <w:rFonts w:ascii="Arial" w:hAnsi="Arial" w:cs="Arial"/>
          <w:sz w:val="22"/>
          <w:szCs w:val="22"/>
        </w:rPr>
        <w:t>Participate as partners with the local mental health program in all aspects of community planning processes.</w:t>
      </w:r>
    </w:p>
    <w:p w:rsidR="00855E48" w:rsidRDefault="00855E48" w:rsidP="00883338">
      <w:pPr>
        <w:numPr>
          <w:ilvl w:val="0"/>
          <w:numId w:val="5"/>
        </w:num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are to continue to serve on health and human service committees, both internal and external to the local mental health program.</w:t>
      </w:r>
    </w:p>
    <w:p w:rsidR="00855E48" w:rsidRDefault="00855E48" w:rsidP="003B5A69">
      <w:pPr>
        <w:kinsoku w:val="0"/>
        <w:overflowPunct w:val="0"/>
        <w:autoSpaceDE/>
        <w:autoSpaceDN/>
        <w:adjustRightInd/>
        <w:spacing w:before="253" w:line="289" w:lineRule="exact"/>
        <w:ind w:left="720" w:right="576" w:hanging="360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4. </w:t>
      </w:r>
      <w:r w:rsidR="003B5A69">
        <w:rPr>
          <w:rFonts w:ascii="Arial" w:hAnsi="Arial" w:cs="Arial"/>
          <w:b/>
          <w:bCs/>
          <w:i/>
          <w:i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Review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any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county agreement entered into pursuant to Section 5650 of the Welfare &amp; Institutions Code (WIC)</w:t>
      </w:r>
    </w:p>
    <w:p w:rsidR="00477213" w:rsidRDefault="00477213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before="36" w:line="252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contracts </w:t>
      </w:r>
      <w:r w:rsidR="00883338">
        <w:rPr>
          <w:rFonts w:ascii="Arial" w:hAnsi="Arial" w:cs="Arial"/>
          <w:sz w:val="22"/>
          <w:szCs w:val="22"/>
        </w:rPr>
        <w:t>prior to site visits.</w:t>
      </w:r>
    </w:p>
    <w:p w:rsidR="00477213" w:rsidRDefault="00883338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before="36" w:line="252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77213">
        <w:rPr>
          <w:rFonts w:ascii="Arial" w:hAnsi="Arial" w:cs="Arial"/>
          <w:sz w:val="22"/>
          <w:szCs w:val="22"/>
        </w:rPr>
        <w:t>eview of proposals for new programs, services and facilities.</w:t>
      </w:r>
    </w:p>
    <w:p w:rsidR="00855E48" w:rsidRDefault="00855E48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before="36" w:line="252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 and review the budget process and allocation of funds</w:t>
      </w:r>
      <w:r w:rsidR="00883338">
        <w:rPr>
          <w:rFonts w:ascii="Arial" w:hAnsi="Arial" w:cs="Arial"/>
          <w:sz w:val="22"/>
          <w:szCs w:val="22"/>
        </w:rPr>
        <w:t>.</w:t>
      </w:r>
    </w:p>
    <w:p w:rsidR="00477213" w:rsidRDefault="00477213" w:rsidP="00477213">
      <w:pPr>
        <w:kinsoku w:val="0"/>
        <w:overflowPunct w:val="0"/>
        <w:autoSpaceDE/>
        <w:autoSpaceDN/>
        <w:adjustRightInd/>
        <w:spacing w:before="36" w:line="252" w:lineRule="exact"/>
        <w:ind w:left="1512"/>
        <w:textAlignment w:val="baseline"/>
        <w:rPr>
          <w:rFonts w:ascii="Arial" w:hAnsi="Arial" w:cs="Arial"/>
          <w:sz w:val="22"/>
          <w:szCs w:val="22"/>
        </w:rPr>
      </w:pPr>
    </w:p>
    <w:p w:rsidR="00855E48" w:rsidRDefault="00855E48" w:rsidP="00477213">
      <w:pPr>
        <w:kinsoku w:val="0"/>
        <w:overflowPunct w:val="0"/>
        <w:autoSpaceDE/>
        <w:autoSpaceDN/>
        <w:adjustRightInd/>
        <w:spacing w:line="251" w:lineRule="exact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 Maintain an active involved Mental Health Board.</w:t>
      </w:r>
    </w:p>
    <w:p w:rsidR="00855E48" w:rsidRDefault="00855E48" w:rsidP="00477213">
      <w:pPr>
        <w:kinsoku w:val="0"/>
        <w:overflowPunct w:val="0"/>
        <w:autoSpaceDE/>
        <w:autoSpaceDN/>
        <w:adjustRightInd/>
        <w:spacing w:line="253" w:lineRule="exact"/>
        <w:ind w:left="288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1. Achieve full MHB membership that reflects the diversity of the populations served.</w:t>
      </w:r>
    </w:p>
    <w:p w:rsidR="00855E48" w:rsidRPr="00477213" w:rsidRDefault="00855E48" w:rsidP="00477213">
      <w:pPr>
        <w:numPr>
          <w:ilvl w:val="0"/>
          <w:numId w:val="7"/>
        </w:numPr>
        <w:kinsoku w:val="0"/>
        <w:overflowPunct w:val="0"/>
        <w:autoSpaceDE/>
        <w:autoSpaceDN/>
        <w:adjustRightInd/>
        <w:spacing w:line="254" w:lineRule="exact"/>
        <w:ind w:right="86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Achieve full MHB membership that reflects the diversity of the populations served, including consumers, through recruitment efforts by MHB members, Board of Supervisors, and allied organizations and groups.</w:t>
      </w:r>
    </w:p>
    <w:p w:rsidR="00477213" w:rsidRPr="00477213" w:rsidRDefault="00855E48" w:rsidP="00477213">
      <w:pPr>
        <w:widowControl/>
        <w:numPr>
          <w:ilvl w:val="0"/>
          <w:numId w:val="7"/>
        </w:numPr>
        <w:tabs>
          <w:tab w:val="clear" w:pos="1512"/>
          <w:tab w:val="num" w:pos="2448"/>
        </w:tabs>
        <w:kinsoku w:val="0"/>
        <w:overflowPunct w:val="0"/>
        <w:autoSpaceDE/>
        <w:autoSpaceDN/>
        <w:adjustRightInd/>
        <w:spacing w:before="17" w:line="249" w:lineRule="exact"/>
        <w:ind w:left="1530" w:right="288" w:hanging="432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 w:rsidRPr="00477213">
        <w:rPr>
          <w:rFonts w:ascii="Arial" w:hAnsi="Arial" w:cs="Arial"/>
          <w:sz w:val="22"/>
          <w:szCs w:val="22"/>
        </w:rPr>
        <w:t>Increase public attendance and comments at MHB meetings, especially consumers and family members, by conducting outreach to Calistoga, St. Helena, Yountville, and American Canyon.</w:t>
      </w:r>
    </w:p>
    <w:p w:rsidR="00477213" w:rsidRPr="00477213" w:rsidRDefault="00477213" w:rsidP="00477213">
      <w:pPr>
        <w:widowControl/>
        <w:kinsoku w:val="0"/>
        <w:overflowPunct w:val="0"/>
        <w:autoSpaceDE/>
        <w:autoSpaceDN/>
        <w:adjustRightInd/>
        <w:spacing w:before="17" w:line="249" w:lineRule="exact"/>
        <w:ind w:right="288"/>
        <w:textAlignment w:val="baseline"/>
        <w:rPr>
          <w:rFonts w:ascii="Arial" w:hAnsi="Arial" w:cs="Arial"/>
          <w:sz w:val="22"/>
          <w:szCs w:val="22"/>
        </w:rPr>
      </w:pPr>
    </w:p>
    <w:p w:rsidR="00855E48" w:rsidRPr="00477213" w:rsidRDefault="00855E48" w:rsidP="003B5A69">
      <w:pPr>
        <w:widowControl/>
        <w:kinsoku w:val="0"/>
        <w:overflowPunct w:val="0"/>
        <w:autoSpaceDE/>
        <w:autoSpaceDN/>
        <w:adjustRightInd/>
        <w:spacing w:before="17" w:line="249" w:lineRule="exact"/>
        <w:ind w:left="540" w:right="288" w:hanging="270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00477213">
        <w:rPr>
          <w:rFonts w:ascii="Arial" w:hAnsi="Arial" w:cs="Arial"/>
          <w:b/>
          <w:bCs/>
          <w:i/>
          <w:iCs/>
          <w:sz w:val="22"/>
          <w:szCs w:val="22"/>
        </w:rPr>
        <w:t xml:space="preserve">2. </w:t>
      </w:r>
      <w:r w:rsidR="003B5A6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477213">
        <w:rPr>
          <w:rFonts w:ascii="Arial" w:hAnsi="Arial" w:cs="Arial"/>
          <w:b/>
          <w:bCs/>
          <w:i/>
          <w:iCs/>
          <w:sz w:val="22"/>
          <w:szCs w:val="22"/>
        </w:rPr>
        <w:t>Maintain a high attendance and participation at all MHB meetings, including Executive Committee</w:t>
      </w:r>
      <w:r w:rsidR="003B5A69">
        <w:rPr>
          <w:rFonts w:ascii="Arial" w:hAnsi="Arial" w:cs="Arial"/>
          <w:b/>
          <w:bCs/>
          <w:i/>
          <w:iCs/>
          <w:sz w:val="22"/>
          <w:szCs w:val="22"/>
        </w:rPr>
        <w:t xml:space="preserve"> meetings.</w:t>
      </w:r>
    </w:p>
    <w:p w:rsidR="00477213" w:rsidRDefault="00855E48" w:rsidP="00477213">
      <w:pPr>
        <w:kinsoku w:val="0"/>
        <w:overflowPunct w:val="0"/>
        <w:autoSpaceDE/>
        <w:autoSpaceDN/>
        <w:adjustRightInd/>
        <w:spacing w:line="291" w:lineRule="exact"/>
        <w:ind w:left="1440" w:right="144" w:hanging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4772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Maintain a high attendance and participation at all MHB meetings, including the Executive Committee, by encouraging attendance and participation, and by following up with members who are absent.</w:t>
      </w:r>
    </w:p>
    <w:p w:rsidR="00855E48" w:rsidRPr="003B5A69" w:rsidRDefault="00855E48" w:rsidP="003B5A69">
      <w:pPr>
        <w:kinsoku w:val="0"/>
        <w:overflowPunct w:val="0"/>
        <w:autoSpaceDE/>
        <w:autoSpaceDN/>
        <w:adjustRightInd/>
        <w:spacing w:before="240" w:line="249" w:lineRule="exact"/>
        <w:ind w:left="540" w:right="792" w:hanging="270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003B5A69">
        <w:rPr>
          <w:rFonts w:ascii="Arial" w:hAnsi="Arial" w:cs="Arial"/>
          <w:b/>
          <w:bCs/>
          <w:i/>
          <w:iCs/>
          <w:sz w:val="22"/>
          <w:szCs w:val="22"/>
        </w:rPr>
        <w:t xml:space="preserve">3. </w:t>
      </w:r>
      <w:r w:rsidR="003B5A69" w:rsidRPr="003B5A6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B5A69">
        <w:rPr>
          <w:rFonts w:ascii="Arial" w:hAnsi="Arial" w:cs="Arial"/>
          <w:b/>
          <w:bCs/>
          <w:i/>
          <w:iCs/>
          <w:sz w:val="22"/>
          <w:szCs w:val="22"/>
        </w:rPr>
        <w:t>Maintain representation on appropriate local, regional, and state boards, committees, councils, etc., and regular reporting to the Mental Health Board</w:t>
      </w:r>
      <w:r w:rsidR="003B5A69" w:rsidRPr="003B5A69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855E48" w:rsidRDefault="00855E48" w:rsidP="003B5A69">
      <w:pPr>
        <w:numPr>
          <w:ilvl w:val="0"/>
          <w:numId w:val="8"/>
        </w:numPr>
        <w:kinsoku w:val="0"/>
        <w:overflowPunct w:val="0"/>
        <w:autoSpaceDE/>
        <w:autoSpaceDN/>
        <w:adjustRightInd/>
        <w:spacing w:line="291" w:lineRule="exact"/>
        <w:ind w:right="122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MHB will encourage interested members to represent the MHB on outside committees.</w:t>
      </w:r>
    </w:p>
    <w:p w:rsidR="00855E48" w:rsidRDefault="00855E48" w:rsidP="003B5A69">
      <w:pPr>
        <w:numPr>
          <w:ilvl w:val="0"/>
          <w:numId w:val="8"/>
        </w:numPr>
        <w:kinsoku w:val="0"/>
        <w:overflowPunct w:val="0"/>
        <w:autoSpaceDE/>
        <w:autoSpaceDN/>
        <w:adjustRightInd/>
        <w:spacing w:line="291" w:lineRule="exact"/>
        <w:ind w:right="432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 the MHB at community outreach efforts </w:t>
      </w:r>
      <w:r w:rsidR="000A1BA5">
        <w:rPr>
          <w:rFonts w:ascii="Arial" w:hAnsi="Arial" w:cs="Arial"/>
          <w:sz w:val="22"/>
          <w:szCs w:val="22"/>
        </w:rPr>
        <w:t>and involvement in</w:t>
      </w:r>
      <w:r>
        <w:rPr>
          <w:rFonts w:ascii="Arial" w:hAnsi="Arial" w:cs="Arial"/>
          <w:sz w:val="22"/>
          <w:szCs w:val="22"/>
        </w:rPr>
        <w:t xml:space="preserve"> Mental Health Month (May), and others as may be appropriate. This will be accomplished by interested MHB members who volunteer for these assignments.</w:t>
      </w:r>
    </w:p>
    <w:p w:rsidR="00855E48" w:rsidRDefault="00855E48" w:rsidP="003B5A69">
      <w:pPr>
        <w:kinsoku w:val="0"/>
        <w:overflowPunct w:val="0"/>
        <w:autoSpaceDE/>
        <w:autoSpaceDN/>
        <w:adjustRightInd/>
        <w:spacing w:before="336" w:line="249" w:lineRule="exact"/>
        <w:ind w:left="270"/>
        <w:textAlignment w:val="baseline"/>
        <w:rPr>
          <w:rFonts w:ascii="Arial" w:hAnsi="Arial" w:cs="Arial"/>
          <w:b/>
          <w:bCs/>
          <w:i/>
          <w:iCs/>
          <w:spacing w:val="1"/>
          <w:sz w:val="22"/>
          <w:szCs w:val="22"/>
        </w:rPr>
      </w:pP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4. Complete 100% of scheduled site visits.</w:t>
      </w:r>
    </w:p>
    <w:p w:rsidR="00855E48" w:rsidRDefault="00855E48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before="124" w:line="251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Executive Committee will select sites to be visited and will schedule with</w:t>
      </w:r>
    </w:p>
    <w:p w:rsidR="00855E48" w:rsidRDefault="00855E48" w:rsidP="003B5A69">
      <w:pPr>
        <w:kinsoku w:val="0"/>
        <w:overflowPunct w:val="0"/>
        <w:autoSpaceDE/>
        <w:autoSpaceDN/>
        <w:adjustRightInd/>
        <w:spacing w:before="4"/>
        <w:ind w:left="1368" w:right="432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interested/available</w:t>
      </w:r>
      <w:proofErr w:type="gramEnd"/>
      <w:r>
        <w:rPr>
          <w:rFonts w:ascii="Arial" w:hAnsi="Arial" w:cs="Arial"/>
          <w:sz w:val="22"/>
          <w:szCs w:val="22"/>
        </w:rPr>
        <w:t xml:space="preserve"> MHB members, with the assistance of the Mental Health Sr. Office Assistant.</w:t>
      </w:r>
    </w:p>
    <w:p w:rsidR="00855E48" w:rsidRDefault="00855E48" w:rsidP="003B5A69">
      <w:pPr>
        <w:numPr>
          <w:ilvl w:val="0"/>
          <w:numId w:val="9"/>
        </w:numPr>
        <w:kinsoku w:val="0"/>
        <w:overflowPunct w:val="0"/>
        <w:autoSpaceDE/>
        <w:autoSpaceDN/>
        <w:adjustRightInd/>
        <w:ind w:right="28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Written reports of site visits will be submitted to the Executive Committee for preliminary review, followed by a full presentation and open discussion with the entire MHB and public.</w:t>
      </w:r>
    </w:p>
    <w:p w:rsidR="00855E48" w:rsidRDefault="00855E48">
      <w:pPr>
        <w:kinsoku w:val="0"/>
        <w:overflowPunct w:val="0"/>
        <w:autoSpaceDE/>
        <w:autoSpaceDN/>
        <w:adjustRightInd/>
        <w:spacing w:before="310" w:line="251" w:lineRule="exact"/>
        <w:ind w:left="216"/>
        <w:textAlignment w:val="baseline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5. Provide training opportunities to MHB members</w:t>
      </w:r>
      <w:r>
        <w:rPr>
          <w:rFonts w:ascii="Arial" w:hAnsi="Arial" w:cs="Arial"/>
          <w:spacing w:val="1"/>
          <w:sz w:val="22"/>
          <w:szCs w:val="22"/>
        </w:rPr>
        <w:t>.</w:t>
      </w:r>
    </w:p>
    <w:sectPr w:rsidR="00855E48" w:rsidSect="00EF72EC">
      <w:footerReference w:type="default" r:id="rId8"/>
      <w:pgSz w:w="12240" w:h="15840"/>
      <w:pgMar w:top="810" w:right="986" w:bottom="1307" w:left="1074" w:header="720" w:footer="8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48" w:rsidRDefault="00855E48" w:rsidP="00855E48">
      <w:r>
        <w:separator/>
      </w:r>
    </w:p>
  </w:endnote>
  <w:endnote w:type="continuationSeparator" w:id="0">
    <w:p w:rsidR="00855E48" w:rsidRDefault="00855E48" w:rsidP="0085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48" w:rsidRDefault="000A1BA5">
    <w:pPr>
      <w:kinsoku w:val="0"/>
      <w:overflowPunct w:val="0"/>
      <w:autoSpaceDE/>
      <w:autoSpaceDN/>
      <w:adjustRightInd/>
      <w:textAlignment w:val="baselin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1504FEE9" wp14:editId="7BB3E17F">
              <wp:simplePos x="0" y="0"/>
              <wp:positionH relativeFrom="page">
                <wp:posOffset>630555</wp:posOffset>
              </wp:positionH>
              <wp:positionV relativeFrom="paragraph">
                <wp:posOffset>0</wp:posOffset>
              </wp:positionV>
              <wp:extent cx="6464300" cy="14859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E48" w:rsidRDefault="000A1BA5">
                          <w:pPr>
                            <w:keepNext/>
                            <w:keepLines/>
                            <w:tabs>
                              <w:tab w:val="right" w:pos="9375"/>
                            </w:tabs>
                            <w:kinsoku w:val="0"/>
                            <w:overflowPunct w:val="0"/>
                            <w:autoSpaceDE/>
                            <w:autoSpaceDN/>
                            <w:adjustRightInd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Napa County Mental Health Board Goals 201</w:t>
                          </w:r>
                          <w:r w:rsidR="003B5A69">
                            <w:rPr>
                              <w:rFonts w:ascii="Arial" w:hAnsi="Arial" w:cs="Arial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</w:rPr>
                            <w:t>-201</w:t>
                          </w:r>
                          <w:r w:rsidR="003B5A69">
                            <w:rPr>
                              <w:rFonts w:ascii="Arial" w:hAnsi="Arial" w:cs="Arial"/>
                            </w:rPr>
                            <w:t>7</w:t>
                          </w:r>
                          <w:r w:rsidR="00855E48">
                            <w:rPr>
                              <w:rFonts w:ascii="Arial" w:hAnsi="Arial" w:cs="Arial"/>
                            </w:rPr>
                            <w:tab/>
                            <w:t xml:space="preserve">Page </w:t>
                          </w:r>
                          <w:r w:rsidR="00855E48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="00855E48">
                            <w:rPr>
                              <w:rFonts w:ascii="Arial" w:hAnsi="Arial" w:cs="Arial"/>
                              <w:b/>
                              <w:bCs/>
                            </w:rPr>
                            <w:instrText xml:space="preserve"> PAGE </w:instrText>
                          </w:r>
                          <w:r w:rsidR="00855E48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EE74A4"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  <w:t>1</w:t>
                          </w:r>
                          <w:r w:rsidR="00855E48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  <w:r w:rsidR="00855E48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="00855E48">
                            <w:rPr>
                              <w:rFonts w:ascii="Arial" w:hAnsi="Arial" w:cs="Arial"/>
                            </w:rPr>
                            <w:t xml:space="preserve">of </w:t>
                          </w:r>
                          <w:r w:rsidR="003B5A69">
                            <w:rPr>
                              <w:rFonts w:ascii="Arial" w:hAnsi="Arial" w:cs="Arial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.65pt;margin-top:0;width:509pt;height:11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" o:allowincell="f" stroked="f">
              <v:fill opacity="0"/>
              <v:textbox inset="0,0,0,0">
                <w:txbxContent>
                  <w:p w:rsidR="00855E48" w:rsidRDefault="000A1BA5">
                    <w:pPr>
                      <w:keepNext/>
                      <w:keepLines/>
                      <w:tabs>
                        <w:tab w:val="right" w:pos="9375"/>
                      </w:tabs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</w:rPr>
                      <w:t>Napa County Mental Health Board Goals 201</w:t>
                    </w:r>
                    <w:r w:rsidR="003B5A69">
                      <w:rPr>
                        <w:rFonts w:ascii="Arial" w:hAnsi="Arial" w:cs="Arial"/>
                      </w:rPr>
                      <w:t>6</w:t>
                    </w:r>
                    <w:r>
                      <w:rPr>
                        <w:rFonts w:ascii="Arial" w:hAnsi="Arial" w:cs="Arial"/>
                      </w:rPr>
                      <w:t>-201</w:t>
                    </w:r>
                    <w:r w:rsidR="003B5A69">
                      <w:rPr>
                        <w:rFonts w:ascii="Arial" w:hAnsi="Arial" w:cs="Arial"/>
                      </w:rPr>
                      <w:t>7</w:t>
                    </w:r>
                    <w:r w:rsidR="00855E48">
                      <w:rPr>
                        <w:rFonts w:ascii="Arial" w:hAnsi="Arial" w:cs="Arial"/>
                      </w:rPr>
                      <w:tab/>
                      <w:t xml:space="preserve">Page </w:t>
                    </w:r>
                    <w:r w:rsidR="00855E48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="00855E48">
                      <w:rPr>
                        <w:rFonts w:ascii="Arial" w:hAnsi="Arial" w:cs="Arial"/>
                        <w:b/>
                        <w:bCs/>
                      </w:rPr>
                      <w:instrText xml:space="preserve"> PAGE </w:instrText>
                    </w:r>
                    <w:r w:rsidR="00855E48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="00EE74A4">
                      <w:rPr>
                        <w:rFonts w:ascii="Arial" w:hAnsi="Arial" w:cs="Arial"/>
                        <w:b/>
                        <w:bCs/>
                        <w:noProof/>
                      </w:rPr>
                      <w:t>1</w:t>
                    </w:r>
                    <w:r w:rsidR="00855E48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  <w:r w:rsidR="00855E48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="00855E48">
                      <w:rPr>
                        <w:rFonts w:ascii="Arial" w:hAnsi="Arial" w:cs="Arial"/>
                      </w:rPr>
                      <w:t xml:space="preserve">of </w:t>
                    </w:r>
                    <w:r w:rsidR="003B5A69">
                      <w:rPr>
                        <w:rFonts w:ascii="Arial" w:hAnsi="Arial" w:cs="Arial"/>
                        <w:b/>
                        <w:bCs/>
                      </w:rPr>
                      <w:t>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48" w:rsidRDefault="00855E48" w:rsidP="00855E48">
      <w:r>
        <w:separator/>
      </w:r>
    </w:p>
  </w:footnote>
  <w:footnote w:type="continuationSeparator" w:id="0">
    <w:p w:rsidR="00855E48" w:rsidRDefault="00855E48" w:rsidP="0085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5F3E"/>
    <w:multiLevelType w:val="singleLevel"/>
    <w:tmpl w:val="1F6CE6CE"/>
    <w:lvl w:ilvl="0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ascii="Arial" w:hAnsi="Arial" w:cs="Arial"/>
        <w:b w:val="0"/>
        <w:snapToGrid/>
        <w:sz w:val="22"/>
        <w:szCs w:val="22"/>
      </w:rPr>
    </w:lvl>
  </w:abstractNum>
  <w:abstractNum w:abstractNumId="1">
    <w:nsid w:val="021E73F1"/>
    <w:multiLevelType w:val="singleLevel"/>
    <w:tmpl w:val="43A43D81"/>
    <w:lvl w:ilvl="0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ascii="Arial" w:hAnsi="Arial" w:cs="Arial"/>
        <w:snapToGrid/>
        <w:spacing w:val="-1"/>
        <w:sz w:val="22"/>
        <w:szCs w:val="22"/>
      </w:rPr>
    </w:lvl>
  </w:abstractNum>
  <w:abstractNum w:abstractNumId="2">
    <w:nsid w:val="036E1D54"/>
    <w:multiLevelType w:val="singleLevel"/>
    <w:tmpl w:val="2AEDBF4A"/>
    <w:lvl w:ilvl="0">
      <w:start w:val="1"/>
      <w:numFmt w:val="decimal"/>
      <w:lvlText w:val="%1."/>
      <w:lvlJc w:val="left"/>
      <w:pPr>
        <w:tabs>
          <w:tab w:val="num" w:pos="864"/>
        </w:tabs>
        <w:ind w:left="720" w:hanging="216"/>
      </w:pPr>
      <w:rPr>
        <w:rFonts w:ascii="Arial" w:hAnsi="Arial" w:cs="Arial"/>
        <w:snapToGrid/>
        <w:spacing w:val="-1"/>
        <w:sz w:val="22"/>
        <w:szCs w:val="22"/>
      </w:rPr>
    </w:lvl>
  </w:abstractNum>
  <w:abstractNum w:abstractNumId="3">
    <w:nsid w:val="03DEDA98"/>
    <w:multiLevelType w:val="singleLevel"/>
    <w:tmpl w:val="541D2449"/>
    <w:lvl w:ilvl="0">
      <w:start w:val="1"/>
      <w:numFmt w:val="lowerLetter"/>
      <w:lvlText w:val="%1."/>
      <w:lvlJc w:val="left"/>
      <w:pPr>
        <w:tabs>
          <w:tab w:val="num" w:pos="1368"/>
        </w:tabs>
        <w:ind w:left="1368" w:hanging="360"/>
      </w:pPr>
      <w:rPr>
        <w:rFonts w:ascii="Arial" w:hAnsi="Arial" w:cs="Arial"/>
        <w:snapToGrid/>
        <w:sz w:val="22"/>
        <w:szCs w:val="22"/>
      </w:rPr>
    </w:lvl>
  </w:abstractNum>
  <w:abstractNum w:abstractNumId="4">
    <w:nsid w:val="0410B69F"/>
    <w:multiLevelType w:val="singleLevel"/>
    <w:tmpl w:val="623A43B3"/>
    <w:lvl w:ilvl="0">
      <w:start w:val="1"/>
      <w:numFmt w:val="lowerLetter"/>
      <w:lvlText w:val="%1."/>
      <w:lvlJc w:val="left"/>
      <w:pPr>
        <w:tabs>
          <w:tab w:val="num" w:pos="1440"/>
        </w:tabs>
        <w:ind w:left="1080"/>
      </w:pPr>
      <w:rPr>
        <w:rFonts w:ascii="Arial" w:hAnsi="Arial" w:cs="Arial"/>
        <w:snapToGrid/>
        <w:sz w:val="22"/>
        <w:szCs w:val="22"/>
      </w:rPr>
    </w:lvl>
  </w:abstractNum>
  <w:abstractNum w:abstractNumId="5">
    <w:nsid w:val="06009F4E"/>
    <w:multiLevelType w:val="singleLevel"/>
    <w:tmpl w:val="857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napToGrid/>
        <w:sz w:val="22"/>
        <w:szCs w:val="22"/>
        <w:u w:val="none"/>
      </w:rPr>
    </w:lvl>
  </w:abstractNum>
  <w:abstractNum w:abstractNumId="6">
    <w:nsid w:val="06105D12"/>
    <w:multiLevelType w:val="singleLevel"/>
    <w:tmpl w:val="16759E26"/>
    <w:lvl w:ilvl="0">
      <w:start w:val="4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ascii="Arial" w:hAnsi="Arial" w:cs="Arial"/>
        <w:snapToGrid/>
        <w:spacing w:val="-1"/>
        <w:sz w:val="22"/>
        <w:szCs w:val="22"/>
      </w:rPr>
    </w:lvl>
  </w:abstractNum>
  <w:abstractNum w:abstractNumId="7">
    <w:nsid w:val="074660E1"/>
    <w:multiLevelType w:val="singleLevel"/>
    <w:tmpl w:val="0A8DC1D8"/>
    <w:lvl w:ilvl="0">
      <w:start w:val="1"/>
      <w:numFmt w:val="lowerLetter"/>
      <w:lvlText w:val="%1."/>
      <w:lvlJc w:val="left"/>
      <w:pPr>
        <w:tabs>
          <w:tab w:val="num" w:pos="1368"/>
        </w:tabs>
        <w:ind w:left="1368" w:hanging="360"/>
      </w:pPr>
      <w:rPr>
        <w:rFonts w:ascii="Arial" w:hAnsi="Arial" w:cs="Arial"/>
        <w:snapToGrid/>
        <w:sz w:val="22"/>
        <w:szCs w:val="22"/>
      </w:rPr>
    </w:lvl>
  </w:abstractNum>
  <w:abstractNum w:abstractNumId="8">
    <w:nsid w:val="07A3441B"/>
    <w:multiLevelType w:val="singleLevel"/>
    <w:tmpl w:val="06B0E82C"/>
    <w:lvl w:ilvl="0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ascii="Arial" w:hAnsi="Arial" w:cs="Arial"/>
        <w:snapToGrid/>
        <w:sz w:val="22"/>
        <w:szCs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48"/>
    <w:rsid w:val="000A1BA5"/>
    <w:rsid w:val="003B5A69"/>
    <w:rsid w:val="00477213"/>
    <w:rsid w:val="006A0B5E"/>
    <w:rsid w:val="00855E48"/>
    <w:rsid w:val="00883338"/>
    <w:rsid w:val="00EE74A4"/>
    <w:rsid w:val="00EF72EC"/>
    <w:rsid w:val="00F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A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1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A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A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1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cp:lastPrinted>2016-07-29T23:37:00Z</cp:lastPrinted>
  <dcterms:created xsi:type="dcterms:W3CDTF">2016-07-29T23:48:00Z</dcterms:created>
  <dcterms:modified xsi:type="dcterms:W3CDTF">2016-07-29T23:48:00Z</dcterms:modified>
</cp:coreProperties>
</file>