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B42EAA" w:rsidP="00DD5466">
      <w:pPr>
        <w:pStyle w:val="Title"/>
        <w:rPr>
          <w:rFonts w:ascii="Calibri Light" w:hAnsi="Calibri Light"/>
          <w:b/>
        </w:rPr>
      </w:pPr>
      <w:r>
        <w:rPr>
          <w:rFonts w:ascii="Calibri Light" w:hAnsi="Calibri Light"/>
          <w:b/>
        </w:rPr>
        <w:t>Nevada</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F12BF8"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F82A8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12BF8">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F12BF8"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4A25EE">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w:t>
            </w:r>
            <w:r w:rsidR="006A3A89">
              <w:rPr>
                <w:rFonts w:ascii="Verdana" w:eastAsia="Times New Roman" w:hAnsi="Verdana" w:cs="Times New Roman"/>
                <w:color w:val="333333"/>
              </w:rPr>
              <w:t>homelessness</w:t>
            </w:r>
            <w:r w:rsidR="00A220B4">
              <w:rPr>
                <w:rFonts w:ascii="Verdana" w:eastAsia="Times New Roman" w:hAnsi="Verdana" w:cs="Times New Roman"/>
                <w:color w:val="333333"/>
              </w:rPr>
              <w:t>, presumptive transfer sending county not sending information</w:t>
            </w:r>
            <w:r w:rsidR="00874A8F">
              <w:rPr>
                <w:rFonts w:ascii="Verdana" w:eastAsia="Times New Roman" w:hAnsi="Verdana" w:cs="Times New Roman"/>
                <w:color w:val="333333"/>
              </w:rPr>
              <w:t xml:space="preserve"> - consent to treat</w:t>
            </w:r>
            <w:r w:rsidR="00A220B4">
              <w:rPr>
                <w:rFonts w:ascii="Verdana" w:eastAsia="Times New Roman" w:hAnsi="Verdana" w:cs="Times New Roman"/>
                <w:color w:val="333333"/>
              </w:rPr>
              <w:t>.</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220B4">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6A3A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Default="00972C66" w:rsidP="00972C66">
            <w:pPr>
              <w:spacing w:after="0" w:line="240" w:lineRule="auto"/>
              <w:rPr>
                <w:rFonts w:ascii="Calibri" w:eastAsia="Times New Roman" w:hAnsi="Calibri" w:cs="Times New Roman"/>
                <w:color w:val="000000"/>
              </w:rPr>
            </w:pPr>
          </w:p>
          <w:p w:rsidR="006A3A89" w:rsidRPr="000D6878" w:rsidRDefault="006A3A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A3A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A3A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6A3A89"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953097" w:rsidP="0067599C">
      <w:pPr>
        <w:pStyle w:val="ListParagraph"/>
        <w:rPr>
          <w:rFonts w:ascii="Arial" w:hAnsi="Arial" w:cs="Arial"/>
          <w:sz w:val="24"/>
          <w:szCs w:val="24"/>
        </w:rPr>
      </w:pPr>
      <w:r>
        <w:rPr>
          <w:rFonts w:ascii="Arial" w:hAnsi="Arial" w:cs="Arial"/>
          <w:sz w:val="24"/>
          <w:szCs w:val="24"/>
        </w:rPr>
        <w:t>Our highest</w:t>
      </w:r>
      <w:r w:rsidR="00053579">
        <w:rPr>
          <w:rFonts w:ascii="Arial" w:hAnsi="Arial" w:cs="Arial"/>
          <w:sz w:val="24"/>
          <w:szCs w:val="24"/>
        </w:rPr>
        <w:t xml:space="preserve"> need is residential beds of all kinds –</w:t>
      </w:r>
      <w:r w:rsidR="00C86307">
        <w:rPr>
          <w:rFonts w:ascii="Arial" w:hAnsi="Arial" w:cs="Arial"/>
          <w:sz w:val="24"/>
          <w:szCs w:val="24"/>
        </w:rPr>
        <w:t xml:space="preserve"> </w:t>
      </w:r>
      <w:r w:rsidR="00053579">
        <w:rPr>
          <w:rFonts w:ascii="Arial" w:hAnsi="Arial" w:cs="Arial"/>
          <w:sz w:val="24"/>
          <w:szCs w:val="24"/>
        </w:rPr>
        <w:t>additional SUD residential treatment beds and recovery</w:t>
      </w:r>
      <w:r w:rsidR="00C86307">
        <w:rPr>
          <w:rFonts w:ascii="Arial" w:hAnsi="Arial" w:cs="Arial"/>
          <w:sz w:val="24"/>
          <w:szCs w:val="24"/>
        </w:rPr>
        <w:t xml:space="preserve"> residences, and for mental health,</w:t>
      </w:r>
      <w:r w:rsidR="00053579">
        <w:rPr>
          <w:rFonts w:ascii="Arial" w:hAnsi="Arial" w:cs="Arial"/>
          <w:sz w:val="24"/>
          <w:szCs w:val="24"/>
        </w:rPr>
        <w:t xml:space="preserve"> crisis residential, supported living environments and transitional </w:t>
      </w:r>
      <w:r w:rsidR="002A0FBD">
        <w:rPr>
          <w:rFonts w:ascii="Arial" w:hAnsi="Arial" w:cs="Arial"/>
          <w:sz w:val="24"/>
          <w:szCs w:val="24"/>
        </w:rPr>
        <w:t>care.  A</w:t>
      </w:r>
      <w:r w:rsidR="00053579">
        <w:rPr>
          <w:rFonts w:ascii="Arial" w:hAnsi="Arial" w:cs="Arial"/>
          <w:sz w:val="24"/>
          <w:szCs w:val="24"/>
        </w:rPr>
        <w:t>ddition</w:t>
      </w:r>
      <w:r w:rsidR="002A0FBD">
        <w:rPr>
          <w:rFonts w:ascii="Arial" w:hAnsi="Arial" w:cs="Arial"/>
          <w:sz w:val="24"/>
          <w:szCs w:val="24"/>
        </w:rPr>
        <w:t>ally</w:t>
      </w:r>
      <w:r w:rsidR="00053579">
        <w:rPr>
          <w:rFonts w:ascii="Arial" w:hAnsi="Arial" w:cs="Arial"/>
          <w:sz w:val="24"/>
          <w:szCs w:val="24"/>
        </w:rPr>
        <w:t xml:space="preserve"> we need </w:t>
      </w:r>
      <w:r>
        <w:rPr>
          <w:rFonts w:ascii="Arial" w:hAnsi="Arial" w:cs="Arial"/>
          <w:sz w:val="24"/>
          <w:szCs w:val="24"/>
        </w:rPr>
        <w:t xml:space="preserve">trauma focused intervention </w:t>
      </w:r>
      <w:r w:rsidR="002A0FBD">
        <w:rPr>
          <w:rFonts w:ascii="Arial" w:hAnsi="Arial" w:cs="Arial"/>
          <w:sz w:val="24"/>
          <w:szCs w:val="24"/>
        </w:rPr>
        <w:t>and support for young children offered by staff fully trained in Child Parent Psychotherapy.</w:t>
      </w:r>
      <w:r w:rsidR="000D6878">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186D9F">
        <w:rPr>
          <w:rFonts w:ascii="Arial" w:hAnsi="Arial" w:cs="Arial"/>
          <w:b/>
          <w:sz w:val="24"/>
          <w:szCs w:val="24"/>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C86307">
        <w:rPr>
          <w:rFonts w:ascii="Arial" w:hAnsi="Arial" w:cs="Arial"/>
          <w:b/>
          <w:sz w:val="24"/>
          <w:szCs w:val="24"/>
        </w:rPr>
        <w:t>3</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C86307">
        <w:rPr>
          <w:rFonts w:ascii="Arial" w:hAnsi="Arial" w:cs="Arial"/>
          <w:b/>
          <w:sz w:val="24"/>
          <w:szCs w:val="24"/>
        </w:rPr>
        <w:t>1</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C86307">
        <w:rPr>
          <w:rFonts w:ascii="Arial" w:hAnsi="Arial" w:cs="Arial"/>
          <w:b/>
          <w:sz w:val="24"/>
          <w:szCs w:val="24"/>
        </w:rPr>
        <w:t>2</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Pr="00C86307" w:rsidRDefault="00C86307" w:rsidP="00766AB8">
      <w:pPr>
        <w:spacing w:line="276" w:lineRule="auto"/>
        <w:ind w:left="720"/>
        <w:rPr>
          <w:rFonts w:ascii="Arial" w:hAnsi="Arial" w:cs="Arial"/>
          <w:sz w:val="24"/>
          <w:szCs w:val="24"/>
        </w:rPr>
      </w:pPr>
      <w:r w:rsidRPr="00C86307">
        <w:rPr>
          <w:rFonts w:ascii="Arial" w:hAnsi="Arial" w:cs="Arial"/>
          <w:sz w:val="24"/>
          <w:szCs w:val="24"/>
        </w:rPr>
        <w:t>Our top need is capital facilities funding for all types of residential care.  Secondly, we will need to purchase a new EHR when Anasazi sunsets.</w:t>
      </w:r>
      <w:r w:rsidR="002028AB">
        <w:rPr>
          <w:rFonts w:ascii="Arial" w:hAnsi="Arial" w:cs="Arial"/>
          <w:sz w:val="24"/>
          <w:szCs w:val="24"/>
        </w:rPr>
        <w:t xml:space="preserve">  Workforce Education and Training funds could help fund vocational training.</w:t>
      </w: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C86307">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C0F1D" w:rsidRPr="00AC0F1D" w:rsidRDefault="00B5292E" w:rsidP="00AE03DC">
      <w:pPr>
        <w:rPr>
          <w:b/>
        </w:rPr>
      </w:pPr>
      <w:r>
        <w:tab/>
      </w:r>
      <w:r w:rsidRPr="00AC0F1D">
        <w:rPr>
          <w:b/>
        </w:rPr>
        <w:t xml:space="preserve">Moving Beyond Depression Program </w:t>
      </w:r>
    </w:p>
    <w:p w:rsidR="00AC0F1D" w:rsidRDefault="00AC0F1D" w:rsidP="00AC0F1D">
      <w:r>
        <w:t xml:space="preserve">Moving Beyond Depression is a voluntary, evidenced-based program for low-income, underserved women experiencing prenatal or postpartum depression (i.e., perinatal depression; PND) who are enrolled in a home-visitation program. Moving Beyond Depression offers In Home-Cognitive Behavioral Therapy (IH-CBT) in 15 weekly sessions and a one (1) month follow-up booster session. Therapy is provided in the clients’ homes by two (2) licensed therapists and supervised by a psychologist. Individuals receiving services complete an Edinburgh Postnatal Depression Scale (EPDS) at intake, during ongoing services, and at discharge from the program. Individuals receiving services also complete the Interpersonal Support Evaluation List-Short Form (ISEL-SF) to assess perceived social support at intake to and discharge from the program. The vast majority of Moving Beyond Depression participants see an improvement in both the EPDS and ISEL measurements.  </w:t>
      </w:r>
    </w:p>
    <w:p w:rsidR="00AC0F1D" w:rsidRDefault="00AC0F1D" w:rsidP="00AC0F1D"/>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B5292E">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_</w:t>
      </w:r>
      <w:r w:rsidR="00B5292E">
        <w:t>X</w:t>
      </w:r>
      <w:r w:rsidRPr="009E5DE8">
        <w:t xml:space="preserve">_ </w:t>
      </w:r>
      <w:r>
        <w:t>MH Board work group or temporary ad hoc committee worked on it</w:t>
      </w:r>
    </w:p>
    <w:p w:rsidR="00AE03DC" w:rsidRDefault="00AE03DC" w:rsidP="00AE03DC">
      <w:pPr>
        <w:pStyle w:val="BodyText"/>
        <w:spacing w:line="240" w:lineRule="auto"/>
        <w:ind w:left="720"/>
      </w:pPr>
      <w:r w:rsidRPr="009E5DE8">
        <w:t>_</w:t>
      </w:r>
      <w:r w:rsidR="00B5292E">
        <w:t>X</w:t>
      </w:r>
      <w:r w:rsidRPr="009E5DE8">
        <w:t xml:space="preserve">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B5292E">
        <w:t>X</w:t>
      </w:r>
      <w:r w:rsidRPr="002E2A2A">
        <w:t>_     No___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BD6DD8" w:rsidRDefault="00AE03DC" w:rsidP="00BD6DD8">
      <w:pPr>
        <w:pStyle w:val="BodyText"/>
        <w:spacing w:line="240" w:lineRule="auto"/>
        <w:ind w:left="720"/>
      </w:pPr>
      <w:r w:rsidRPr="002E2A2A">
        <w:tab/>
      </w:r>
      <w:bookmarkStart w:id="8" w:name="_GoBack"/>
      <w:bookmarkEnd w:id="8"/>
    </w:p>
    <w:p w:rsidR="00AE03DC" w:rsidRDefault="00AE03DC" w:rsidP="00AE03DC">
      <w:pPr>
        <w:spacing w:line="240" w:lineRule="auto"/>
        <w:ind w:left="720" w:firstLine="720"/>
        <w:rPr>
          <w:rFonts w:ascii="Arial" w:hAnsi="Arial" w:cs="Arial"/>
          <w:sz w:val="24"/>
          <w:szCs w:val="24"/>
        </w:rPr>
      </w:pP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BD6DD8"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41" w:rsidRDefault="00D36841" w:rsidP="00842810">
      <w:pPr>
        <w:spacing w:after="0" w:line="240" w:lineRule="auto"/>
      </w:pPr>
      <w:r>
        <w:separator/>
      </w:r>
    </w:p>
  </w:endnote>
  <w:endnote w:type="continuationSeparator" w:id="0">
    <w:p w:rsidR="00D36841" w:rsidRDefault="00D36841"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BD6DD8">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41" w:rsidRDefault="00D36841" w:rsidP="00842810">
      <w:pPr>
        <w:spacing w:after="0" w:line="240" w:lineRule="auto"/>
      </w:pPr>
      <w:r>
        <w:separator/>
      </w:r>
    </w:p>
  </w:footnote>
  <w:footnote w:type="continuationSeparator" w:id="0">
    <w:p w:rsidR="00D36841" w:rsidRDefault="00D36841"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B42EAA">
    <w:pPr>
      <w:pStyle w:val="Header"/>
    </w:pPr>
    <w:r>
      <w:t xml:space="preserve">Nevada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579"/>
    <w:rsid w:val="00053E5B"/>
    <w:rsid w:val="00082EB4"/>
    <w:rsid w:val="00084362"/>
    <w:rsid w:val="00092FC5"/>
    <w:rsid w:val="000B3866"/>
    <w:rsid w:val="000D3647"/>
    <w:rsid w:val="000D6878"/>
    <w:rsid w:val="000D747E"/>
    <w:rsid w:val="000F07C7"/>
    <w:rsid w:val="001211EE"/>
    <w:rsid w:val="001231D8"/>
    <w:rsid w:val="001240D6"/>
    <w:rsid w:val="0016158D"/>
    <w:rsid w:val="00176DA3"/>
    <w:rsid w:val="0018418D"/>
    <w:rsid w:val="00186D9F"/>
    <w:rsid w:val="001B7B64"/>
    <w:rsid w:val="001E3E48"/>
    <w:rsid w:val="001F066F"/>
    <w:rsid w:val="001F0970"/>
    <w:rsid w:val="002028AB"/>
    <w:rsid w:val="00281D70"/>
    <w:rsid w:val="002A0FBD"/>
    <w:rsid w:val="002C73AD"/>
    <w:rsid w:val="002F7363"/>
    <w:rsid w:val="00313C5F"/>
    <w:rsid w:val="003658B5"/>
    <w:rsid w:val="00374AA2"/>
    <w:rsid w:val="003A3B04"/>
    <w:rsid w:val="003F7627"/>
    <w:rsid w:val="00433E7C"/>
    <w:rsid w:val="004659B6"/>
    <w:rsid w:val="004A25EE"/>
    <w:rsid w:val="004B3446"/>
    <w:rsid w:val="005132A1"/>
    <w:rsid w:val="00521510"/>
    <w:rsid w:val="0053077A"/>
    <w:rsid w:val="00537F06"/>
    <w:rsid w:val="00546C59"/>
    <w:rsid w:val="00546D5A"/>
    <w:rsid w:val="005626F2"/>
    <w:rsid w:val="005847E6"/>
    <w:rsid w:val="005B7EFB"/>
    <w:rsid w:val="005C3FD8"/>
    <w:rsid w:val="005D3AED"/>
    <w:rsid w:val="005F2802"/>
    <w:rsid w:val="00610A55"/>
    <w:rsid w:val="00644295"/>
    <w:rsid w:val="006620CD"/>
    <w:rsid w:val="0067599C"/>
    <w:rsid w:val="00683F15"/>
    <w:rsid w:val="00685B9F"/>
    <w:rsid w:val="006A1546"/>
    <w:rsid w:val="006A3A89"/>
    <w:rsid w:val="006B12A0"/>
    <w:rsid w:val="00713699"/>
    <w:rsid w:val="007156C5"/>
    <w:rsid w:val="00766AB8"/>
    <w:rsid w:val="00771AFC"/>
    <w:rsid w:val="007A7F72"/>
    <w:rsid w:val="007E0D04"/>
    <w:rsid w:val="007E5761"/>
    <w:rsid w:val="008312A9"/>
    <w:rsid w:val="00842810"/>
    <w:rsid w:val="008600E1"/>
    <w:rsid w:val="00874A8F"/>
    <w:rsid w:val="00883A8E"/>
    <w:rsid w:val="008B38FD"/>
    <w:rsid w:val="008C44E7"/>
    <w:rsid w:val="00903FD9"/>
    <w:rsid w:val="009144C0"/>
    <w:rsid w:val="0093284D"/>
    <w:rsid w:val="00953097"/>
    <w:rsid w:val="00972C66"/>
    <w:rsid w:val="009F5715"/>
    <w:rsid w:val="00A07B7D"/>
    <w:rsid w:val="00A220B4"/>
    <w:rsid w:val="00A513F0"/>
    <w:rsid w:val="00A67B94"/>
    <w:rsid w:val="00A71597"/>
    <w:rsid w:val="00A92DFA"/>
    <w:rsid w:val="00A95BEC"/>
    <w:rsid w:val="00AC0F1D"/>
    <w:rsid w:val="00AE03DC"/>
    <w:rsid w:val="00AE30C2"/>
    <w:rsid w:val="00B108E2"/>
    <w:rsid w:val="00B169FA"/>
    <w:rsid w:val="00B216F7"/>
    <w:rsid w:val="00B31C5C"/>
    <w:rsid w:val="00B42EAA"/>
    <w:rsid w:val="00B5292E"/>
    <w:rsid w:val="00B62DB4"/>
    <w:rsid w:val="00BB1D17"/>
    <w:rsid w:val="00BD6DD8"/>
    <w:rsid w:val="00BE2F5B"/>
    <w:rsid w:val="00C0295F"/>
    <w:rsid w:val="00C0572A"/>
    <w:rsid w:val="00C06B7F"/>
    <w:rsid w:val="00C200A7"/>
    <w:rsid w:val="00C213DC"/>
    <w:rsid w:val="00C2410B"/>
    <w:rsid w:val="00C41508"/>
    <w:rsid w:val="00C676D3"/>
    <w:rsid w:val="00C86307"/>
    <w:rsid w:val="00C93938"/>
    <w:rsid w:val="00CE33F9"/>
    <w:rsid w:val="00D156DF"/>
    <w:rsid w:val="00D31513"/>
    <w:rsid w:val="00D35054"/>
    <w:rsid w:val="00D36841"/>
    <w:rsid w:val="00D520AA"/>
    <w:rsid w:val="00DB2902"/>
    <w:rsid w:val="00DD5466"/>
    <w:rsid w:val="00DF6E1B"/>
    <w:rsid w:val="00E17F77"/>
    <w:rsid w:val="00EF03D0"/>
    <w:rsid w:val="00EF5E02"/>
    <w:rsid w:val="00EF6B47"/>
    <w:rsid w:val="00F032F9"/>
    <w:rsid w:val="00F104C6"/>
    <w:rsid w:val="00F12BF8"/>
    <w:rsid w:val="00F174FC"/>
    <w:rsid w:val="00F22710"/>
    <w:rsid w:val="00F639A0"/>
    <w:rsid w:val="00F82A81"/>
    <w:rsid w:val="00F83B42"/>
    <w:rsid w:val="00F83CE0"/>
    <w:rsid w:val="00F84ED2"/>
    <w:rsid w:val="00F94CFD"/>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20AC-00B9-4FD1-8FA7-D08BBFDF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6251">
      <w:bodyDiv w:val="1"/>
      <w:marLeft w:val="0"/>
      <w:marRight w:val="0"/>
      <w:marTop w:val="0"/>
      <w:marBottom w:val="0"/>
      <w:divBdr>
        <w:top w:val="none" w:sz="0" w:space="0" w:color="auto"/>
        <w:left w:val="none" w:sz="0" w:space="0" w:color="auto"/>
        <w:bottom w:val="none" w:sz="0" w:space="0" w:color="auto"/>
        <w:right w:val="none" w:sz="0" w:space="0" w:color="auto"/>
      </w:divBdr>
    </w:div>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F6D0-4AEA-4412-87B1-4BC928AF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5</cp:revision>
  <cp:lastPrinted>2019-03-27T20:42:00Z</cp:lastPrinted>
  <dcterms:created xsi:type="dcterms:W3CDTF">2019-05-01T23:01:00Z</dcterms:created>
  <dcterms:modified xsi:type="dcterms:W3CDTF">2021-01-19T18:54:00Z</dcterms:modified>
</cp:coreProperties>
</file>