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C97" w:rsidRPr="007D620B" w:rsidRDefault="00691C8A" w:rsidP="00783A55">
      <w:pPr>
        <w:tabs>
          <w:tab w:val="left" w:pos="-1440"/>
          <w:tab w:val="left" w:pos="-720"/>
          <w:tab w:val="right" w:pos="9270"/>
        </w:tabs>
        <w:suppressAutoHyphens/>
        <w:ind w:right="1035" w:firstLine="4950"/>
        <w:rPr>
          <w:rFonts w:ascii="Times New Roman" w:eastAsia="Times New Roman" w:hAnsi="Times New Roman" w:cs="Times New Roman"/>
          <w:iCs/>
          <w:sz w:val="24"/>
          <w:szCs w:val="24"/>
          <w:lang w:val="en-US"/>
        </w:rPr>
      </w:pPr>
      <w:r>
        <w:rPr>
          <w:rFonts w:ascii="Times New Roman" w:eastAsia="Times New Roman" w:hAnsi="Times New Roman" w:cs="Times New Roman"/>
          <w:sz w:val="24"/>
          <w:szCs w:val="24"/>
        </w:rPr>
        <w:t>Date</w:t>
      </w:r>
      <w:r w:rsidR="00E6260B">
        <w:rPr>
          <w:rFonts w:ascii="Times New Roman" w:eastAsia="Times New Roman" w:hAnsi="Times New Roman" w:cs="Times New Roman"/>
          <w:sz w:val="24"/>
          <w:szCs w:val="24"/>
        </w:rPr>
        <w:t>, 2019</w:t>
      </w:r>
      <w:bookmarkStart w:id="0" w:name="_GoBack"/>
      <w:bookmarkEnd w:id="0"/>
    </w:p>
    <w:p w:rsidR="00865B1D" w:rsidRPr="00E46676" w:rsidRDefault="00865B1D" w:rsidP="00865B1D">
      <w:pPr>
        <w:spacing w:after="0"/>
        <w:rPr>
          <w:rFonts w:ascii="Times" w:hAnsi="Times" w:cstheme="minorHAnsi"/>
          <w:sz w:val="24"/>
          <w:szCs w:val="24"/>
        </w:rPr>
      </w:pPr>
    </w:p>
    <w:p w:rsidR="00865B1D" w:rsidRPr="00E46676" w:rsidRDefault="00865B1D" w:rsidP="00865B1D">
      <w:pPr>
        <w:spacing w:after="0"/>
        <w:rPr>
          <w:rFonts w:ascii="Times" w:hAnsi="Times" w:cstheme="minorHAnsi"/>
          <w:sz w:val="24"/>
          <w:szCs w:val="24"/>
        </w:rPr>
      </w:pPr>
      <w:r w:rsidRPr="00E46676">
        <w:rPr>
          <w:rFonts w:ascii="Times" w:hAnsi="Times" w:cstheme="minorHAnsi"/>
          <w:sz w:val="24"/>
          <w:szCs w:val="24"/>
        </w:rPr>
        <w:t xml:space="preserve">The </w:t>
      </w:r>
      <w:proofErr w:type="spellStart"/>
      <w:r w:rsidRPr="00E46676">
        <w:rPr>
          <w:rFonts w:ascii="Times" w:hAnsi="Times" w:cstheme="minorHAnsi"/>
          <w:sz w:val="24"/>
          <w:szCs w:val="24"/>
        </w:rPr>
        <w:t>Honorable</w:t>
      </w:r>
      <w:proofErr w:type="spellEnd"/>
      <w:r w:rsidRPr="00E46676">
        <w:rPr>
          <w:rFonts w:ascii="Times" w:hAnsi="Times" w:cstheme="minorHAnsi"/>
          <w:sz w:val="24"/>
          <w:szCs w:val="24"/>
        </w:rPr>
        <w:t xml:space="preserve"> Jim Beall</w:t>
      </w:r>
    </w:p>
    <w:p w:rsidR="00865B1D" w:rsidRPr="00E46676" w:rsidRDefault="00865B1D" w:rsidP="00865B1D">
      <w:pPr>
        <w:spacing w:after="0"/>
        <w:rPr>
          <w:rFonts w:ascii="Times" w:hAnsi="Times" w:cstheme="minorHAnsi"/>
          <w:sz w:val="24"/>
          <w:szCs w:val="24"/>
        </w:rPr>
      </w:pPr>
      <w:r w:rsidRPr="00E46676">
        <w:rPr>
          <w:rFonts w:ascii="Times" w:hAnsi="Times" w:cstheme="minorHAnsi"/>
          <w:sz w:val="24"/>
          <w:szCs w:val="24"/>
        </w:rPr>
        <w:t>California State Senator</w:t>
      </w:r>
    </w:p>
    <w:p w:rsidR="00865B1D" w:rsidRPr="00E46676" w:rsidRDefault="00865B1D" w:rsidP="00865B1D">
      <w:pPr>
        <w:spacing w:after="0"/>
        <w:rPr>
          <w:rFonts w:ascii="Times" w:hAnsi="Times" w:cstheme="minorHAnsi"/>
          <w:sz w:val="24"/>
          <w:szCs w:val="24"/>
        </w:rPr>
      </w:pPr>
      <w:r w:rsidRPr="00E46676">
        <w:rPr>
          <w:rFonts w:ascii="Times" w:hAnsi="Times" w:cstheme="minorHAnsi"/>
          <w:sz w:val="24"/>
          <w:szCs w:val="24"/>
        </w:rPr>
        <w:t>California State Capitol, Room 2082</w:t>
      </w:r>
    </w:p>
    <w:p w:rsidR="00865B1D" w:rsidRPr="00E46676" w:rsidRDefault="00865B1D" w:rsidP="00865B1D">
      <w:pPr>
        <w:spacing w:after="0"/>
        <w:rPr>
          <w:rFonts w:ascii="Times" w:hAnsi="Times" w:cstheme="minorHAnsi"/>
          <w:sz w:val="24"/>
          <w:szCs w:val="24"/>
        </w:rPr>
      </w:pPr>
      <w:r w:rsidRPr="00E46676">
        <w:rPr>
          <w:rFonts w:ascii="Times" w:hAnsi="Times" w:cstheme="minorHAnsi"/>
          <w:sz w:val="24"/>
          <w:szCs w:val="24"/>
        </w:rPr>
        <w:t>Sacramento, CA 95814</w:t>
      </w:r>
    </w:p>
    <w:p w:rsidR="00716A69" w:rsidRPr="00865B1D" w:rsidRDefault="00716A69" w:rsidP="00716A69">
      <w:pPr>
        <w:tabs>
          <w:tab w:val="left" w:pos="-1440"/>
          <w:tab w:val="left" w:pos="-720"/>
        </w:tabs>
        <w:suppressAutoHyphens/>
        <w:spacing w:after="0"/>
        <w:ind w:right="1037"/>
        <w:rPr>
          <w:rFonts w:ascii="Times" w:eastAsia="Times New Roman" w:hAnsi="Times" w:cs="Times New Roman"/>
          <w:sz w:val="24"/>
          <w:szCs w:val="24"/>
        </w:rPr>
      </w:pPr>
    </w:p>
    <w:p w:rsidR="00865B1D" w:rsidRPr="00865B1D" w:rsidRDefault="00865B1D" w:rsidP="00865B1D">
      <w:pPr>
        <w:rPr>
          <w:rFonts w:ascii="Times" w:eastAsia="Times New Roman" w:hAnsi="Times" w:cstheme="minorHAnsi"/>
          <w:spacing w:val="5"/>
          <w:kern w:val="28"/>
          <w:sz w:val="24"/>
          <w:szCs w:val="24"/>
        </w:rPr>
      </w:pPr>
      <w:r w:rsidRPr="00865B1D">
        <w:rPr>
          <w:rFonts w:ascii="Times" w:eastAsia="Times New Roman" w:hAnsi="Times" w:cstheme="minorHAnsi"/>
          <w:spacing w:val="5"/>
          <w:kern w:val="28"/>
          <w:sz w:val="24"/>
          <w:szCs w:val="24"/>
        </w:rPr>
        <w:t>Dear Senator Beall,</w:t>
      </w:r>
    </w:p>
    <w:p w:rsidR="004D1807" w:rsidRDefault="001E6A78" w:rsidP="004D1807">
      <w:pPr>
        <w:tabs>
          <w:tab w:val="left" w:pos="-1440"/>
          <w:tab w:val="left" w:pos="-720"/>
        </w:tabs>
        <w:suppressAutoHyphens/>
        <w:ind w:right="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 </w:t>
      </w:r>
      <w:r w:rsidR="00865B1D" w:rsidRPr="00865B1D">
        <w:rPr>
          <w:rFonts w:ascii="Times New Roman" w:eastAsia="Times New Roman" w:hAnsi="Times New Roman" w:cs="Times New Roman"/>
          <w:b/>
          <w:sz w:val="24"/>
          <w:szCs w:val="24"/>
        </w:rPr>
        <w:t xml:space="preserve">SB </w:t>
      </w:r>
      <w:r w:rsidR="00DD217B">
        <w:rPr>
          <w:rFonts w:ascii="Times New Roman" w:eastAsia="Times New Roman" w:hAnsi="Times New Roman" w:cs="Times New Roman"/>
          <w:b/>
          <w:sz w:val="24"/>
          <w:szCs w:val="24"/>
        </w:rPr>
        <w:t>10</w:t>
      </w:r>
      <w:r w:rsidR="00865B1D" w:rsidRPr="00865B1D">
        <w:rPr>
          <w:rFonts w:ascii="Times New Roman" w:eastAsia="Times New Roman" w:hAnsi="Times New Roman" w:cs="Times New Roman"/>
          <w:b/>
          <w:sz w:val="24"/>
          <w:szCs w:val="24"/>
        </w:rPr>
        <w:t xml:space="preserve"> (Beall): </w:t>
      </w:r>
      <w:proofErr w:type="spellStart"/>
      <w:r w:rsidR="00865B1D" w:rsidRPr="00865B1D">
        <w:rPr>
          <w:rFonts w:ascii="Times New Roman" w:eastAsia="Times New Roman" w:hAnsi="Times New Roman" w:cs="Times New Roman"/>
          <w:b/>
          <w:sz w:val="24"/>
          <w:szCs w:val="24"/>
        </w:rPr>
        <w:t>Medi</w:t>
      </w:r>
      <w:proofErr w:type="spellEnd"/>
      <w:r w:rsidR="00865B1D" w:rsidRPr="00865B1D">
        <w:rPr>
          <w:rFonts w:ascii="Times New Roman" w:eastAsia="Times New Roman" w:hAnsi="Times New Roman" w:cs="Times New Roman"/>
          <w:b/>
          <w:sz w:val="24"/>
          <w:szCs w:val="24"/>
        </w:rPr>
        <w:t>-Cal: Peer Support Specialists Certification-SUPPORT</w:t>
      </w:r>
    </w:p>
    <w:p w:rsidR="00865B1D" w:rsidRDefault="00865B1D" w:rsidP="00865B1D">
      <w:pPr>
        <w:jc w:val="both"/>
        <w:rPr>
          <w:rFonts w:ascii="Times" w:hAnsi="Times" w:cstheme="minorHAnsi"/>
          <w:sz w:val="24"/>
          <w:szCs w:val="24"/>
        </w:rPr>
      </w:pPr>
      <w:r w:rsidRPr="00865B1D">
        <w:rPr>
          <w:rFonts w:ascii="Times" w:hAnsi="Times" w:cstheme="minorHAnsi"/>
          <w:sz w:val="24"/>
          <w:szCs w:val="24"/>
        </w:rPr>
        <w:t xml:space="preserve">The </w:t>
      </w:r>
      <w:r w:rsidR="00E6260B">
        <w:rPr>
          <w:rFonts w:ascii="Times" w:hAnsi="Times" w:cstheme="minorHAnsi"/>
          <w:sz w:val="24"/>
          <w:szCs w:val="24"/>
        </w:rPr>
        <w:t>County of ____________ is in strong support of SB10 (Beall).</w:t>
      </w:r>
    </w:p>
    <w:p w:rsidR="00865B1D" w:rsidRPr="00865B1D" w:rsidRDefault="00865B1D" w:rsidP="00865B1D">
      <w:pPr>
        <w:jc w:val="both"/>
        <w:rPr>
          <w:rFonts w:ascii="Times" w:hAnsi="Times"/>
          <w:sz w:val="24"/>
          <w:szCs w:val="24"/>
        </w:rPr>
      </w:pPr>
      <w:r w:rsidRPr="00865B1D">
        <w:rPr>
          <w:rFonts w:ascii="Times" w:hAnsi="Times"/>
          <w:sz w:val="24"/>
          <w:szCs w:val="24"/>
        </w:rPr>
        <w:t xml:space="preserve">SB </w:t>
      </w:r>
      <w:r w:rsidR="005F3BE5">
        <w:rPr>
          <w:rFonts w:ascii="Times" w:hAnsi="Times"/>
          <w:sz w:val="24"/>
          <w:szCs w:val="24"/>
        </w:rPr>
        <w:t>10</w:t>
      </w:r>
      <w:r w:rsidRPr="00865B1D">
        <w:rPr>
          <w:rFonts w:ascii="Times" w:hAnsi="Times"/>
          <w:sz w:val="24"/>
          <w:szCs w:val="24"/>
        </w:rPr>
        <w:t xml:space="preserve"> would establish a Peer, Parent, Transition Age and Family Support Specialist Certification Program to be administered by the Department of Health Care Services.  Peer providers who use their life experience with mental illness and recovery, coupled with skills learned through formal training, have proven a valuable addition to service delivery in mental health settings. Research demonstrates that use of qualified peer support specialists has measurable benefits to clients, including reduced hospitalizations, improved functioning, alleviation of depression and other symptoms, and enhanced self-advocacy. A peer support program also creates a career ladder so that consumers and family members working in mental health care have the opportunity to fully contribute, translating their experience into meaningful employment. </w:t>
      </w:r>
    </w:p>
    <w:p w:rsidR="00865B1D" w:rsidRPr="00865B1D" w:rsidRDefault="00865B1D" w:rsidP="00865B1D">
      <w:pPr>
        <w:jc w:val="both"/>
        <w:rPr>
          <w:rFonts w:ascii="Times" w:hAnsi="Times"/>
          <w:sz w:val="24"/>
          <w:szCs w:val="24"/>
        </w:rPr>
      </w:pPr>
      <w:r w:rsidRPr="00865B1D">
        <w:rPr>
          <w:rFonts w:ascii="Times" w:hAnsi="Times" w:cs="Times New Roman"/>
          <w:sz w:val="24"/>
          <w:szCs w:val="24"/>
        </w:rPr>
        <w:t xml:space="preserve">Across California, peer providers are already utilized </w:t>
      </w:r>
      <w:r w:rsidRPr="00865B1D">
        <w:rPr>
          <w:rFonts w:ascii="Times" w:hAnsi="Times"/>
          <w:sz w:val="24"/>
          <w:szCs w:val="24"/>
        </w:rPr>
        <w:t>in many settings. However, there is no state</w:t>
      </w:r>
      <w:r w:rsidR="00051DDA">
        <w:rPr>
          <w:rFonts w:ascii="Times" w:hAnsi="Times"/>
          <w:sz w:val="24"/>
          <w:szCs w:val="24"/>
        </w:rPr>
        <w:t>-</w:t>
      </w:r>
      <w:r w:rsidRPr="00865B1D">
        <w:rPr>
          <w:rFonts w:ascii="Times" w:hAnsi="Times"/>
          <w:sz w:val="24"/>
          <w:szCs w:val="24"/>
        </w:rPr>
        <w:t xml:space="preserve">wide standard of practice, consistent curriculum, training standards, supervision standards, or certification protocol.  </w:t>
      </w:r>
    </w:p>
    <w:p w:rsidR="00865B1D" w:rsidRPr="00865B1D" w:rsidRDefault="00865B1D" w:rsidP="00783A55">
      <w:pPr>
        <w:spacing w:after="0"/>
        <w:jc w:val="both"/>
        <w:rPr>
          <w:rFonts w:ascii="Times" w:hAnsi="Times"/>
          <w:sz w:val="24"/>
          <w:szCs w:val="24"/>
        </w:rPr>
      </w:pPr>
      <w:r w:rsidRPr="00865B1D">
        <w:rPr>
          <w:rFonts w:ascii="Times" w:hAnsi="Times"/>
          <w:sz w:val="24"/>
          <w:szCs w:val="24"/>
        </w:rPr>
        <w:t xml:space="preserve">Creation of a state certification program, as laid out in SB </w:t>
      </w:r>
      <w:r w:rsidR="005F3BE5">
        <w:rPr>
          <w:rFonts w:ascii="Times" w:hAnsi="Times"/>
          <w:sz w:val="24"/>
          <w:szCs w:val="24"/>
        </w:rPr>
        <w:t>10</w:t>
      </w:r>
      <w:r w:rsidRPr="00865B1D">
        <w:rPr>
          <w:rFonts w:ascii="Times" w:hAnsi="Times"/>
          <w:sz w:val="24"/>
          <w:szCs w:val="24"/>
        </w:rPr>
        <w:t>, would:</w:t>
      </w:r>
    </w:p>
    <w:p w:rsidR="00865B1D" w:rsidRPr="00865B1D" w:rsidRDefault="00865B1D" w:rsidP="00865B1D">
      <w:pPr>
        <w:pStyle w:val="ListParagraph"/>
        <w:numPr>
          <w:ilvl w:val="0"/>
          <w:numId w:val="31"/>
        </w:numPr>
        <w:jc w:val="both"/>
        <w:rPr>
          <w:rFonts w:ascii="Times" w:eastAsia="Calibri" w:hAnsi="Times"/>
        </w:rPr>
      </w:pPr>
      <w:r w:rsidRPr="00865B1D">
        <w:rPr>
          <w:rFonts w:ascii="Times" w:eastAsia="Calibri" w:hAnsi="Times"/>
        </w:rPr>
        <w:t>Define the service of peer support.</w:t>
      </w:r>
    </w:p>
    <w:p w:rsidR="00865B1D" w:rsidRPr="00865B1D" w:rsidRDefault="00865B1D" w:rsidP="00865B1D">
      <w:pPr>
        <w:pStyle w:val="ListParagraph"/>
        <w:numPr>
          <w:ilvl w:val="0"/>
          <w:numId w:val="31"/>
        </w:numPr>
        <w:jc w:val="both"/>
        <w:rPr>
          <w:rFonts w:ascii="Times" w:eastAsia="Calibri" w:hAnsi="Times"/>
        </w:rPr>
      </w:pPr>
      <w:r w:rsidRPr="00865B1D">
        <w:rPr>
          <w:rFonts w:ascii="Times" w:eastAsia="Calibri" w:hAnsi="Times"/>
        </w:rPr>
        <w:t>Standardize the quality of services provided by peer support specialists.</w:t>
      </w:r>
    </w:p>
    <w:p w:rsidR="00865B1D" w:rsidRPr="00865B1D" w:rsidRDefault="00865B1D" w:rsidP="00865B1D">
      <w:pPr>
        <w:pStyle w:val="ListParagraph"/>
        <w:numPr>
          <w:ilvl w:val="0"/>
          <w:numId w:val="31"/>
        </w:numPr>
        <w:jc w:val="both"/>
        <w:rPr>
          <w:rFonts w:ascii="Times" w:eastAsia="Calibri" w:hAnsi="Times"/>
        </w:rPr>
      </w:pPr>
      <w:r w:rsidRPr="00865B1D">
        <w:rPr>
          <w:rFonts w:ascii="Times" w:eastAsia="Calibri" w:hAnsi="Times"/>
        </w:rPr>
        <w:t>Assure that practitioners receive standardized training and demonstrate competency.</w:t>
      </w:r>
    </w:p>
    <w:p w:rsidR="00865B1D" w:rsidRPr="00865B1D" w:rsidRDefault="00865B1D" w:rsidP="00865B1D">
      <w:pPr>
        <w:pStyle w:val="ListParagraph"/>
        <w:numPr>
          <w:ilvl w:val="0"/>
          <w:numId w:val="31"/>
        </w:numPr>
        <w:spacing w:after="200"/>
        <w:jc w:val="both"/>
        <w:rPr>
          <w:rFonts w:ascii="Times" w:eastAsia="Calibri" w:hAnsi="Times"/>
        </w:rPr>
      </w:pPr>
      <w:r w:rsidRPr="00865B1D">
        <w:rPr>
          <w:rFonts w:ascii="Times" w:eastAsia="Calibri" w:hAnsi="Times"/>
        </w:rPr>
        <w:t>Allow for portability of certification to other counties and providers in the state.</w:t>
      </w:r>
    </w:p>
    <w:p w:rsidR="00865B1D" w:rsidRPr="00865B1D" w:rsidRDefault="00865B1D" w:rsidP="00865B1D">
      <w:pPr>
        <w:jc w:val="both"/>
        <w:rPr>
          <w:rFonts w:ascii="Times" w:hAnsi="Times" w:cs="Times New Roman"/>
          <w:sz w:val="24"/>
          <w:szCs w:val="24"/>
        </w:rPr>
      </w:pPr>
      <w:r w:rsidRPr="00865B1D">
        <w:rPr>
          <w:rFonts w:ascii="Times" w:hAnsi="Times"/>
          <w:sz w:val="24"/>
          <w:szCs w:val="24"/>
        </w:rPr>
        <w:t xml:space="preserve">Just as important, establishing a state certification program would enable California providers to bill </w:t>
      </w:r>
      <w:r w:rsidRPr="00865B1D">
        <w:rPr>
          <w:rFonts w:ascii="Times" w:hAnsi="Times" w:cs="Times New Roman"/>
          <w:sz w:val="24"/>
          <w:szCs w:val="24"/>
        </w:rPr>
        <w:t>federal Medicaid (</w:t>
      </w:r>
      <w:proofErr w:type="spellStart"/>
      <w:r w:rsidRPr="00865B1D">
        <w:rPr>
          <w:rFonts w:ascii="Times" w:hAnsi="Times" w:cs="Times New Roman"/>
          <w:sz w:val="24"/>
          <w:szCs w:val="24"/>
        </w:rPr>
        <w:t>Medi</w:t>
      </w:r>
      <w:proofErr w:type="spellEnd"/>
      <w:r w:rsidRPr="00865B1D">
        <w:rPr>
          <w:rFonts w:ascii="Times" w:hAnsi="Times" w:cs="Times New Roman"/>
          <w:sz w:val="24"/>
          <w:szCs w:val="24"/>
        </w:rPr>
        <w:t>-Cal in California) for 50 percent of the cost of</w:t>
      </w:r>
      <w:r w:rsidR="00E21B0C">
        <w:rPr>
          <w:rFonts w:ascii="Times" w:hAnsi="Times" w:cs="Times New Roman"/>
          <w:sz w:val="24"/>
          <w:szCs w:val="24"/>
        </w:rPr>
        <w:t xml:space="preserve"> services provided by certified, allowing</w:t>
      </w:r>
      <w:r w:rsidRPr="00865B1D">
        <w:rPr>
          <w:rFonts w:ascii="Times" w:hAnsi="Times" w:cs="Times New Roman"/>
          <w:sz w:val="24"/>
          <w:szCs w:val="24"/>
        </w:rPr>
        <w:t xml:space="preserve"> peer services to </w:t>
      </w:r>
      <w:r w:rsidRPr="00865B1D">
        <w:rPr>
          <w:rFonts w:ascii="Times" w:hAnsi="Times"/>
          <w:sz w:val="24"/>
          <w:szCs w:val="24"/>
        </w:rPr>
        <w:t>become a sustainable piece of the state’s mental health care delivery system.</w:t>
      </w:r>
    </w:p>
    <w:p w:rsidR="00E21B0C" w:rsidRDefault="00865B1D" w:rsidP="00865B1D">
      <w:pPr>
        <w:jc w:val="both"/>
        <w:rPr>
          <w:rFonts w:ascii="Times" w:hAnsi="Times" w:cs="Times New Roman"/>
          <w:sz w:val="24"/>
          <w:szCs w:val="24"/>
        </w:rPr>
      </w:pPr>
      <w:r w:rsidRPr="00865B1D">
        <w:rPr>
          <w:rFonts w:ascii="Times" w:hAnsi="Times" w:cs="Times New Roman"/>
          <w:sz w:val="24"/>
          <w:szCs w:val="24"/>
        </w:rPr>
        <w:t xml:space="preserve">In 2007, the U.S. </w:t>
      </w:r>
      <w:proofErr w:type="spellStart"/>
      <w:r w:rsidRPr="00865B1D">
        <w:rPr>
          <w:rFonts w:ascii="Times" w:hAnsi="Times" w:cs="Times New Roman"/>
          <w:sz w:val="24"/>
          <w:szCs w:val="24"/>
        </w:rPr>
        <w:t>Centers</w:t>
      </w:r>
      <w:proofErr w:type="spellEnd"/>
      <w:r w:rsidRPr="00865B1D">
        <w:rPr>
          <w:rFonts w:ascii="Times" w:hAnsi="Times" w:cs="Times New Roman"/>
          <w:sz w:val="24"/>
          <w:szCs w:val="24"/>
        </w:rPr>
        <w:t xml:space="preserve"> for Medicare and Medicaid Services (CMS) sent a guidance letter to all state Medicaid directors emphasizing, “</w:t>
      </w:r>
      <w:proofErr w:type="gramStart"/>
      <w:r w:rsidRPr="00865B1D">
        <w:rPr>
          <w:rFonts w:ascii="Times" w:hAnsi="Times" w:cs="Times New Roman"/>
          <w:sz w:val="24"/>
          <w:szCs w:val="24"/>
        </w:rPr>
        <w:t>peer</w:t>
      </w:r>
      <w:proofErr w:type="gramEnd"/>
      <w:r w:rsidRPr="00865B1D">
        <w:rPr>
          <w:rFonts w:ascii="Times" w:hAnsi="Times" w:cs="Times New Roman"/>
          <w:sz w:val="24"/>
          <w:szCs w:val="24"/>
        </w:rPr>
        <w:t xml:space="preserve"> support services are an evidence-based mental health model of care which consists of a qualified peer support provider who assists individuals with their recovery </w:t>
      </w:r>
    </w:p>
    <w:p w:rsidR="00E21B0C" w:rsidRDefault="00E21B0C" w:rsidP="00865B1D">
      <w:pPr>
        <w:jc w:val="both"/>
        <w:rPr>
          <w:rFonts w:ascii="Times" w:hAnsi="Times" w:cs="Times New Roman"/>
          <w:sz w:val="24"/>
          <w:szCs w:val="24"/>
        </w:rPr>
      </w:pPr>
    </w:p>
    <w:p w:rsidR="00865B1D" w:rsidRPr="00865B1D" w:rsidRDefault="00865B1D" w:rsidP="00865B1D">
      <w:pPr>
        <w:jc w:val="both"/>
        <w:rPr>
          <w:rFonts w:ascii="Times" w:hAnsi="Times" w:cs="Times New Roman"/>
          <w:i/>
          <w:sz w:val="24"/>
          <w:szCs w:val="24"/>
        </w:rPr>
      </w:pPr>
      <w:proofErr w:type="gramStart"/>
      <w:r w:rsidRPr="00865B1D">
        <w:rPr>
          <w:rFonts w:ascii="Times" w:hAnsi="Times" w:cs="Times New Roman"/>
          <w:sz w:val="24"/>
          <w:szCs w:val="24"/>
        </w:rPr>
        <w:t>from</w:t>
      </w:r>
      <w:proofErr w:type="gramEnd"/>
      <w:r w:rsidRPr="00865B1D">
        <w:rPr>
          <w:rFonts w:ascii="Times" w:hAnsi="Times" w:cs="Times New Roman"/>
          <w:sz w:val="24"/>
          <w:szCs w:val="24"/>
        </w:rPr>
        <w:t xml:space="preserve"> mental illness and substance use disorders.” CMS encouraged states to establish a state certification process for training, credentialing, </w:t>
      </w:r>
      <w:proofErr w:type="gramStart"/>
      <w:r w:rsidRPr="00865B1D">
        <w:rPr>
          <w:rFonts w:ascii="Times" w:hAnsi="Times" w:cs="Times New Roman"/>
          <w:sz w:val="24"/>
          <w:szCs w:val="24"/>
        </w:rPr>
        <w:t>supervision</w:t>
      </w:r>
      <w:proofErr w:type="gramEnd"/>
      <w:r w:rsidRPr="00865B1D">
        <w:rPr>
          <w:rFonts w:ascii="Times" w:hAnsi="Times" w:cs="Times New Roman"/>
          <w:sz w:val="24"/>
          <w:szCs w:val="24"/>
        </w:rPr>
        <w:t xml:space="preserve"> and care coordination.</w:t>
      </w:r>
      <w:r w:rsidRPr="00865B1D">
        <w:rPr>
          <w:rFonts w:ascii="Times" w:eastAsia="Times New Roman" w:hAnsi="Times" w:cs="Times New Roman"/>
          <w:sz w:val="24"/>
          <w:szCs w:val="24"/>
        </w:rPr>
        <w:t xml:space="preserve"> (CMS, </w:t>
      </w:r>
      <w:r w:rsidRPr="00865B1D">
        <w:rPr>
          <w:rFonts w:ascii="Times" w:hAnsi="Times" w:cs="Times New Roman"/>
          <w:sz w:val="24"/>
          <w:szCs w:val="24"/>
        </w:rPr>
        <w:t>SMDL #07-011)</w:t>
      </w:r>
      <w:r w:rsidRPr="00865B1D">
        <w:rPr>
          <w:rStyle w:val="EndnoteReference"/>
          <w:rFonts w:ascii="Times" w:hAnsi="Times" w:cs="Times New Roman"/>
          <w:sz w:val="24"/>
          <w:szCs w:val="24"/>
        </w:rPr>
        <w:endnoteReference w:id="1"/>
      </w:r>
      <w:r w:rsidRPr="00865B1D">
        <w:rPr>
          <w:rFonts w:ascii="Times" w:hAnsi="Times" w:cs="Times New Roman"/>
          <w:sz w:val="24"/>
          <w:szCs w:val="24"/>
        </w:rPr>
        <w:t xml:space="preserve"> </w:t>
      </w:r>
    </w:p>
    <w:p w:rsidR="00865B1D" w:rsidRPr="00865B1D" w:rsidRDefault="00E21B0C" w:rsidP="00865B1D">
      <w:pPr>
        <w:jc w:val="both"/>
        <w:rPr>
          <w:rFonts w:ascii="Times" w:hAnsi="Times" w:cs="Times New Roman"/>
          <w:i/>
          <w:sz w:val="24"/>
          <w:szCs w:val="24"/>
        </w:rPr>
      </w:pPr>
      <w:r>
        <w:rPr>
          <w:rFonts w:ascii="Times" w:hAnsi="Times" w:cs="Times New Roman"/>
          <w:sz w:val="24"/>
          <w:szCs w:val="24"/>
        </w:rPr>
        <w:t>T</w:t>
      </w:r>
      <w:r w:rsidRPr="00865B1D">
        <w:rPr>
          <w:rFonts w:ascii="Times" w:hAnsi="Times" w:cs="Times New Roman"/>
          <w:sz w:val="24"/>
          <w:szCs w:val="24"/>
        </w:rPr>
        <w:t>he District of Columbia</w:t>
      </w:r>
      <w:r>
        <w:rPr>
          <w:rFonts w:ascii="Times" w:hAnsi="Times" w:cs="Times New Roman"/>
          <w:sz w:val="24"/>
          <w:szCs w:val="24"/>
        </w:rPr>
        <w:t xml:space="preserve">, </w:t>
      </w:r>
      <w:r w:rsidRPr="00865B1D">
        <w:rPr>
          <w:rFonts w:ascii="Times" w:hAnsi="Times" w:cs="Times New Roman"/>
          <w:sz w:val="24"/>
          <w:szCs w:val="24"/>
        </w:rPr>
        <w:t>the U.S. Department of Veteran’s Affairs</w:t>
      </w:r>
      <w:r>
        <w:rPr>
          <w:rFonts w:ascii="Times" w:hAnsi="Times" w:cs="Times New Roman"/>
          <w:sz w:val="24"/>
          <w:szCs w:val="24"/>
        </w:rPr>
        <w:t xml:space="preserve"> and</w:t>
      </w:r>
      <w:r w:rsidRPr="00865B1D">
        <w:rPr>
          <w:rFonts w:ascii="Times" w:hAnsi="Times" w:cs="Times New Roman"/>
          <w:sz w:val="24"/>
          <w:szCs w:val="24"/>
        </w:rPr>
        <w:t xml:space="preserve"> </w:t>
      </w:r>
      <w:r w:rsidR="005F3BE5" w:rsidRPr="005F3BE5">
        <w:rPr>
          <w:rFonts w:ascii="Times" w:hAnsi="Times" w:cs="Times New Roman"/>
          <w:sz w:val="24"/>
          <w:szCs w:val="24"/>
        </w:rPr>
        <w:t>48 states</w:t>
      </w:r>
      <w:r w:rsidR="00C1042F">
        <w:rPr>
          <w:rFonts w:ascii="Times" w:hAnsi="Times" w:cs="Times New Roman"/>
          <w:sz w:val="24"/>
          <w:szCs w:val="24"/>
        </w:rPr>
        <w:t xml:space="preserve"> </w:t>
      </w:r>
      <w:r w:rsidR="005F3BE5" w:rsidRPr="005F3BE5">
        <w:rPr>
          <w:rFonts w:ascii="Times" w:hAnsi="Times" w:cs="Times New Roman"/>
          <w:sz w:val="24"/>
          <w:szCs w:val="24"/>
        </w:rPr>
        <w:t>have already adopted state-certified programs to establish consistent standards of care and pro</w:t>
      </w:r>
      <w:r>
        <w:rPr>
          <w:rFonts w:ascii="Times" w:hAnsi="Times" w:cs="Times New Roman"/>
          <w:sz w:val="24"/>
          <w:szCs w:val="24"/>
        </w:rPr>
        <w:t>fessionalism for peer providers,</w:t>
      </w:r>
      <w:r w:rsidR="00865B1D" w:rsidRPr="00865B1D">
        <w:rPr>
          <w:rFonts w:ascii="Times" w:hAnsi="Times" w:cs="Times New Roman"/>
          <w:sz w:val="24"/>
          <w:szCs w:val="24"/>
        </w:rPr>
        <w:t xml:space="preserve"> enabling </w:t>
      </w:r>
      <w:r>
        <w:rPr>
          <w:rFonts w:ascii="Times" w:hAnsi="Times" w:cs="Times New Roman"/>
          <w:sz w:val="24"/>
          <w:szCs w:val="24"/>
        </w:rPr>
        <w:t>nearly all</w:t>
      </w:r>
      <w:r w:rsidR="00865B1D" w:rsidRPr="00865B1D">
        <w:rPr>
          <w:rFonts w:ascii="Times" w:hAnsi="Times" w:cs="Times New Roman"/>
          <w:sz w:val="24"/>
          <w:szCs w:val="24"/>
        </w:rPr>
        <w:t xml:space="preserve"> states to leverage Medicaid funds. </w:t>
      </w:r>
    </w:p>
    <w:p w:rsidR="00865B1D" w:rsidRPr="00865B1D" w:rsidRDefault="00865B1D" w:rsidP="00865B1D">
      <w:pPr>
        <w:jc w:val="both"/>
        <w:rPr>
          <w:rFonts w:ascii="Times" w:hAnsi="Times" w:cs="Arial"/>
          <w:sz w:val="24"/>
          <w:szCs w:val="24"/>
        </w:rPr>
      </w:pPr>
      <w:r w:rsidRPr="00865B1D">
        <w:rPr>
          <w:rFonts w:ascii="Times" w:hAnsi="Times" w:cs="Arial"/>
          <w:sz w:val="24"/>
          <w:szCs w:val="24"/>
        </w:rPr>
        <w:t>The time has come for California to embrace peer support as an evidence-based model and put in place a certification program that will standardize best practices. SB</w:t>
      </w:r>
      <w:r w:rsidR="00E21B0C">
        <w:rPr>
          <w:rFonts w:ascii="Times" w:hAnsi="Times" w:cs="Arial"/>
          <w:sz w:val="24"/>
          <w:szCs w:val="24"/>
        </w:rPr>
        <w:t xml:space="preserve"> 10</w:t>
      </w:r>
      <w:r w:rsidRPr="00865B1D">
        <w:rPr>
          <w:rFonts w:ascii="Times" w:hAnsi="Times" w:cs="Arial"/>
          <w:sz w:val="24"/>
          <w:szCs w:val="24"/>
        </w:rPr>
        <w:t xml:space="preserve"> makes sense from both a policy and fiscal perspective, and will result in a more comprehensive and effective approach to mental health care. It is for these reasons that we support SB </w:t>
      </w:r>
      <w:r w:rsidR="00E21B0C">
        <w:rPr>
          <w:rFonts w:ascii="Times" w:hAnsi="Times" w:cs="Arial"/>
          <w:sz w:val="24"/>
          <w:szCs w:val="24"/>
        </w:rPr>
        <w:t>10</w:t>
      </w:r>
      <w:r w:rsidRPr="00865B1D">
        <w:rPr>
          <w:rFonts w:ascii="Times" w:hAnsi="Times" w:cs="Arial"/>
          <w:sz w:val="24"/>
          <w:szCs w:val="24"/>
        </w:rPr>
        <w:t>.</w:t>
      </w:r>
    </w:p>
    <w:p w:rsidR="00865B1D" w:rsidRPr="00865B1D" w:rsidRDefault="00865B1D" w:rsidP="00865B1D">
      <w:pPr>
        <w:rPr>
          <w:rFonts w:ascii="Times" w:hAnsi="Times" w:cstheme="minorHAnsi"/>
          <w:sz w:val="24"/>
          <w:szCs w:val="24"/>
        </w:rPr>
      </w:pPr>
      <w:r w:rsidRPr="00865B1D">
        <w:rPr>
          <w:rFonts w:ascii="Times" w:hAnsi="Times" w:cstheme="minorHAnsi"/>
          <w:sz w:val="24"/>
          <w:szCs w:val="24"/>
        </w:rPr>
        <w:t>Sincerely,</w:t>
      </w:r>
    </w:p>
    <w:p w:rsidR="00C113D7" w:rsidRDefault="00691C8A" w:rsidP="007658C1">
      <w:pPr>
        <w:tabs>
          <w:tab w:val="left" w:pos="5387"/>
          <w:tab w:val="center" w:pos="6840"/>
        </w:tabs>
        <w:suppressAutoHyphens/>
        <w:spacing w:after="0"/>
        <w:rPr>
          <w:rFonts w:ascii="Times New Roman" w:hAnsi="Times New Roman"/>
          <w:sz w:val="24"/>
          <w:szCs w:val="24"/>
        </w:rPr>
      </w:pPr>
      <w:r>
        <w:rPr>
          <w:rFonts w:ascii="Times New Roman" w:hAnsi="Times New Roman"/>
          <w:sz w:val="24"/>
          <w:szCs w:val="24"/>
        </w:rPr>
        <w:t>Name(s), Title(s)</w:t>
      </w:r>
    </w:p>
    <w:p w:rsidR="00691C8A" w:rsidRPr="00822774" w:rsidRDefault="00691C8A" w:rsidP="007658C1">
      <w:pPr>
        <w:tabs>
          <w:tab w:val="left" w:pos="5387"/>
          <w:tab w:val="center" w:pos="6840"/>
        </w:tabs>
        <w:suppressAutoHyphens/>
        <w:spacing w:after="0"/>
        <w:rPr>
          <w:rFonts w:ascii="Times New Roman" w:eastAsia="Times New Roman" w:hAnsi="Times New Roman" w:cs="Times New Roman"/>
          <w:sz w:val="24"/>
          <w:szCs w:val="24"/>
        </w:rPr>
      </w:pPr>
      <w:r>
        <w:rPr>
          <w:rFonts w:ascii="Times New Roman" w:hAnsi="Times New Roman"/>
          <w:sz w:val="24"/>
          <w:szCs w:val="24"/>
        </w:rPr>
        <w:t>Organization</w:t>
      </w:r>
    </w:p>
    <w:p w:rsidR="00DD7B3B" w:rsidRPr="00DD7B3B" w:rsidRDefault="00DD7B3B" w:rsidP="003258F8">
      <w:pPr>
        <w:contextualSpacing/>
        <w:rPr>
          <w:rFonts w:ascii="Times New Roman" w:hAnsi="Times New Roman" w:cs="Times New Roman"/>
          <w:sz w:val="20"/>
          <w:szCs w:val="20"/>
        </w:rPr>
      </w:pPr>
    </w:p>
    <w:p w:rsidR="00051DDA" w:rsidRDefault="00051DDA" w:rsidP="003258F8">
      <w:pPr>
        <w:contextualSpacing/>
        <w:rPr>
          <w:rFonts w:ascii="Times New Roman" w:hAnsi="Times New Roman" w:cs="Times New Roman"/>
          <w:sz w:val="24"/>
          <w:szCs w:val="24"/>
        </w:rPr>
      </w:pPr>
    </w:p>
    <w:p w:rsidR="00051DDA" w:rsidRDefault="00051DDA" w:rsidP="003258F8">
      <w:pPr>
        <w:contextualSpacing/>
        <w:rPr>
          <w:rFonts w:ascii="Times New Roman" w:hAnsi="Times New Roman" w:cs="Times New Roman"/>
          <w:sz w:val="24"/>
          <w:szCs w:val="24"/>
        </w:rPr>
      </w:pPr>
    </w:p>
    <w:p w:rsidR="003258F8" w:rsidRPr="00E9042F" w:rsidRDefault="003258F8" w:rsidP="005E2686">
      <w:pPr>
        <w:tabs>
          <w:tab w:val="left" w:pos="3150"/>
        </w:tabs>
        <w:contextualSpacing/>
        <w:rPr>
          <w:rFonts w:ascii="Times New Roman" w:hAnsi="Times New Roman" w:cs="Times New Roman"/>
          <w:sz w:val="24"/>
          <w:szCs w:val="24"/>
        </w:rPr>
      </w:pPr>
      <w:r w:rsidRPr="00E9042F">
        <w:rPr>
          <w:rFonts w:ascii="Times New Roman" w:hAnsi="Times New Roman" w:cs="Times New Roman"/>
          <w:sz w:val="24"/>
          <w:szCs w:val="24"/>
        </w:rPr>
        <w:t>cc:</w:t>
      </w:r>
      <w:r w:rsidRPr="00E9042F">
        <w:rPr>
          <w:rFonts w:ascii="Times New Roman" w:hAnsi="Times New Roman" w:cs="Times New Roman"/>
          <w:color w:val="222222"/>
          <w:sz w:val="24"/>
          <w:szCs w:val="24"/>
          <w:shd w:val="clear" w:color="auto" w:fill="FFFFFF"/>
        </w:rPr>
        <w:t xml:space="preserve"> Senator Beall Staff</w:t>
      </w:r>
      <w:r w:rsidR="005E2686">
        <w:rPr>
          <w:rFonts w:ascii="Times New Roman" w:hAnsi="Times New Roman" w:cs="Times New Roman"/>
          <w:color w:val="222222"/>
          <w:sz w:val="24"/>
          <w:szCs w:val="24"/>
          <w:shd w:val="clear" w:color="auto" w:fill="FFFFFF"/>
        </w:rPr>
        <w:t>:</w:t>
      </w:r>
      <w:r w:rsidR="005E2686">
        <w:rPr>
          <w:rFonts w:ascii="Times New Roman" w:hAnsi="Times New Roman" w:cs="Times New Roman"/>
          <w:color w:val="222222"/>
          <w:sz w:val="24"/>
          <w:szCs w:val="24"/>
          <w:shd w:val="clear" w:color="auto" w:fill="FFFFFF"/>
        </w:rPr>
        <w:tab/>
      </w:r>
      <w:r w:rsidRPr="00E9042F">
        <w:rPr>
          <w:rFonts w:ascii="Times New Roman" w:hAnsi="Times New Roman" w:cs="Times New Roman"/>
          <w:color w:val="222222"/>
          <w:sz w:val="24"/>
          <w:szCs w:val="24"/>
          <w:shd w:val="clear" w:color="auto" w:fill="FFFFFF"/>
        </w:rPr>
        <w:t>Greg</w:t>
      </w:r>
      <w:r w:rsidR="005E2686">
        <w:rPr>
          <w:rFonts w:ascii="Times New Roman" w:hAnsi="Times New Roman" w:cs="Times New Roman"/>
          <w:color w:val="222222"/>
          <w:sz w:val="24"/>
          <w:szCs w:val="24"/>
          <w:shd w:val="clear" w:color="auto" w:fill="FFFFFF"/>
        </w:rPr>
        <w:t>ory</w:t>
      </w:r>
      <w:r w:rsidRPr="00E9042F">
        <w:rPr>
          <w:rFonts w:ascii="Times New Roman" w:hAnsi="Times New Roman" w:cs="Times New Roman"/>
          <w:color w:val="222222"/>
          <w:sz w:val="24"/>
          <w:szCs w:val="24"/>
          <w:shd w:val="clear" w:color="auto" w:fill="FFFFFF"/>
        </w:rPr>
        <w:t xml:space="preserve"> Cramer</w:t>
      </w:r>
      <w:r w:rsidRPr="00E9042F">
        <w:rPr>
          <w:rFonts w:ascii="Times New Roman" w:hAnsi="Times New Roman" w:cs="Times New Roman"/>
          <w:sz w:val="24"/>
          <w:szCs w:val="24"/>
        </w:rPr>
        <w:t xml:space="preserve"> </w:t>
      </w:r>
      <w:hyperlink r:id="rId10" w:history="1">
        <w:r w:rsidRPr="00E9042F">
          <w:rPr>
            <w:rStyle w:val="Hyperlink"/>
            <w:rFonts w:ascii="Times New Roman" w:hAnsi="Times New Roman" w:cs="Times New Roman"/>
            <w:sz w:val="24"/>
            <w:szCs w:val="24"/>
          </w:rPr>
          <w:t>gregory.cramer@sen.ca.gov</w:t>
        </w:r>
      </w:hyperlink>
    </w:p>
    <w:p w:rsidR="003258F8" w:rsidRPr="00E9042F" w:rsidRDefault="003258F8" w:rsidP="005E2686">
      <w:pPr>
        <w:tabs>
          <w:tab w:val="left" w:pos="3150"/>
        </w:tabs>
        <w:spacing w:after="0"/>
        <w:rPr>
          <w:rStyle w:val="Hyperlink"/>
          <w:rFonts w:ascii="Times New Roman" w:hAnsi="Times New Roman" w:cs="Times New Roman"/>
          <w:sz w:val="24"/>
          <w:szCs w:val="24"/>
        </w:rPr>
      </w:pPr>
      <w:r w:rsidRPr="00E9042F">
        <w:rPr>
          <w:rFonts w:ascii="Times New Roman" w:hAnsi="Times New Roman" w:cs="Times New Roman"/>
          <w:sz w:val="24"/>
          <w:szCs w:val="24"/>
        </w:rPr>
        <w:t>cc: Steinberg Institute Staff</w:t>
      </w:r>
      <w:r w:rsidR="005E2686">
        <w:rPr>
          <w:rFonts w:ascii="Times New Roman" w:hAnsi="Times New Roman" w:cs="Times New Roman"/>
          <w:sz w:val="24"/>
          <w:szCs w:val="24"/>
        </w:rPr>
        <w:t>:</w:t>
      </w:r>
      <w:r w:rsidR="005E2686">
        <w:rPr>
          <w:rFonts w:ascii="Times New Roman" w:hAnsi="Times New Roman" w:cs="Times New Roman"/>
          <w:sz w:val="24"/>
          <w:szCs w:val="24"/>
        </w:rPr>
        <w:tab/>
      </w:r>
      <w:r w:rsidRPr="00E9042F">
        <w:rPr>
          <w:rFonts w:ascii="Times New Roman" w:hAnsi="Times New Roman" w:cs="Times New Roman"/>
          <w:sz w:val="24"/>
          <w:szCs w:val="24"/>
        </w:rPr>
        <w:t xml:space="preserve">Adrienne </w:t>
      </w:r>
      <w:proofErr w:type="spellStart"/>
      <w:r w:rsidRPr="00E9042F">
        <w:rPr>
          <w:rFonts w:ascii="Times New Roman" w:hAnsi="Times New Roman" w:cs="Times New Roman"/>
          <w:sz w:val="24"/>
          <w:szCs w:val="24"/>
        </w:rPr>
        <w:t>Shilton</w:t>
      </w:r>
      <w:proofErr w:type="spellEnd"/>
      <w:r w:rsidRPr="00E9042F">
        <w:rPr>
          <w:rFonts w:ascii="Times New Roman" w:hAnsi="Times New Roman" w:cs="Times New Roman"/>
          <w:sz w:val="24"/>
          <w:szCs w:val="24"/>
        </w:rPr>
        <w:t xml:space="preserve"> </w:t>
      </w:r>
      <w:hyperlink r:id="rId11" w:history="1">
        <w:r w:rsidRPr="00E9042F">
          <w:rPr>
            <w:rStyle w:val="Hyperlink"/>
            <w:rFonts w:ascii="Times New Roman" w:hAnsi="Times New Roman" w:cs="Times New Roman"/>
            <w:sz w:val="24"/>
            <w:szCs w:val="24"/>
          </w:rPr>
          <w:t>adrienne@steinberginstitute.org</w:t>
        </w:r>
      </w:hyperlink>
    </w:p>
    <w:p w:rsidR="005E2686" w:rsidRDefault="005E2686" w:rsidP="005E2686">
      <w:pPr>
        <w:tabs>
          <w:tab w:val="left" w:pos="3150"/>
        </w:tabs>
        <w:spacing w:after="0"/>
        <w:ind w:left="2160" w:firstLine="720"/>
        <w:rPr>
          <w:rFonts w:ascii="Times New Roman" w:hAnsi="Times New Roman" w:cs="Times New Roman"/>
          <w:sz w:val="24"/>
          <w:szCs w:val="24"/>
        </w:rPr>
      </w:pPr>
      <w:r>
        <w:rPr>
          <w:rFonts w:ascii="Times New Roman" w:hAnsi="Times New Roman" w:cs="Times New Roman"/>
          <w:sz w:val="24"/>
          <w:szCs w:val="24"/>
        </w:rPr>
        <w:tab/>
        <w:t xml:space="preserve">Adrianna </w:t>
      </w:r>
      <w:proofErr w:type="spellStart"/>
      <w:r>
        <w:rPr>
          <w:rFonts w:ascii="Times New Roman" w:hAnsi="Times New Roman" w:cs="Times New Roman"/>
          <w:sz w:val="24"/>
          <w:szCs w:val="24"/>
        </w:rPr>
        <w:t>Ruelas</w:t>
      </w:r>
      <w:proofErr w:type="spellEnd"/>
      <w:r>
        <w:rPr>
          <w:rFonts w:ascii="Times New Roman" w:hAnsi="Times New Roman" w:cs="Times New Roman"/>
          <w:sz w:val="24"/>
          <w:szCs w:val="24"/>
        </w:rPr>
        <w:t xml:space="preserve"> </w:t>
      </w:r>
      <w:hyperlink r:id="rId12" w:history="1">
        <w:r w:rsidRPr="004568DA">
          <w:rPr>
            <w:rStyle w:val="Hyperlink"/>
            <w:rFonts w:ascii="Times New Roman" w:hAnsi="Times New Roman" w:cs="Times New Roman"/>
            <w:sz w:val="24"/>
            <w:szCs w:val="24"/>
          </w:rPr>
          <w:t>adriana@steinberginstitute.org</w:t>
        </w:r>
      </w:hyperlink>
      <w:r>
        <w:rPr>
          <w:rFonts w:ascii="Times New Roman" w:hAnsi="Times New Roman" w:cs="Times New Roman"/>
          <w:sz w:val="24"/>
          <w:szCs w:val="24"/>
        </w:rPr>
        <w:t xml:space="preserve"> </w:t>
      </w:r>
    </w:p>
    <w:p w:rsidR="003258F8" w:rsidRPr="00E9042F" w:rsidRDefault="003258F8" w:rsidP="005E2686">
      <w:pPr>
        <w:tabs>
          <w:tab w:val="left" w:pos="3150"/>
        </w:tabs>
        <w:spacing w:after="0"/>
        <w:ind w:left="-720" w:firstLine="720"/>
        <w:rPr>
          <w:rFonts w:ascii="Times New Roman" w:hAnsi="Times New Roman" w:cs="Times New Roman"/>
          <w:sz w:val="24"/>
          <w:szCs w:val="24"/>
        </w:rPr>
      </w:pPr>
      <w:r w:rsidRPr="00E9042F">
        <w:rPr>
          <w:rFonts w:ascii="Times New Roman" w:hAnsi="Times New Roman" w:cs="Times New Roman"/>
          <w:sz w:val="24"/>
          <w:szCs w:val="24"/>
        </w:rPr>
        <w:t>cc: Senate Health Committee</w:t>
      </w:r>
      <w:r w:rsidR="005E2686">
        <w:rPr>
          <w:rFonts w:ascii="Times New Roman" w:hAnsi="Times New Roman" w:cs="Times New Roman"/>
          <w:sz w:val="24"/>
          <w:szCs w:val="24"/>
        </w:rPr>
        <w:t>:</w:t>
      </w:r>
      <w:r w:rsidR="005E2686">
        <w:rPr>
          <w:rFonts w:ascii="Times New Roman" w:hAnsi="Times New Roman" w:cs="Times New Roman"/>
          <w:sz w:val="24"/>
          <w:szCs w:val="24"/>
        </w:rPr>
        <w:tab/>
      </w:r>
      <w:r w:rsidRPr="00E9042F">
        <w:rPr>
          <w:rFonts w:ascii="Times New Roman" w:hAnsi="Times New Roman" w:cs="Times New Roman"/>
          <w:color w:val="333333"/>
          <w:sz w:val="24"/>
          <w:szCs w:val="24"/>
          <w:shd w:val="clear" w:color="auto" w:fill="FFFFFF"/>
        </w:rPr>
        <w:t xml:space="preserve">Reyes Diaz     </w:t>
      </w:r>
      <w:hyperlink r:id="rId13" w:history="1">
        <w:r w:rsidRPr="00937CC0">
          <w:rPr>
            <w:rStyle w:val="Hyperlink"/>
            <w:rFonts w:ascii="Times New Roman" w:hAnsi="Times New Roman" w:cs="Times New Roman"/>
            <w:sz w:val="24"/>
            <w:szCs w:val="24"/>
            <w:shd w:val="clear" w:color="auto" w:fill="FFFFFF"/>
          </w:rPr>
          <w:t>reyes.diaz@sen.ca.gov</w:t>
        </w:r>
      </w:hyperlink>
      <w:r>
        <w:rPr>
          <w:rFonts w:ascii="Times New Roman" w:hAnsi="Times New Roman" w:cs="Times New Roman"/>
          <w:color w:val="333333"/>
          <w:sz w:val="24"/>
          <w:szCs w:val="24"/>
          <w:shd w:val="clear" w:color="auto" w:fill="FFFFFF"/>
        </w:rPr>
        <w:t xml:space="preserve"> </w:t>
      </w:r>
    </w:p>
    <w:p w:rsidR="00C113D7" w:rsidRDefault="00C113D7">
      <w:pPr>
        <w:widowControl w:val="0"/>
        <w:jc w:val="both"/>
        <w:rPr>
          <w:rFonts w:ascii="Times New Roman" w:eastAsia="Times New Roman" w:hAnsi="Times New Roman" w:cs="Times New Roman"/>
          <w:b/>
          <w:sz w:val="24"/>
          <w:szCs w:val="24"/>
        </w:rPr>
      </w:pPr>
    </w:p>
    <w:p w:rsidR="005E2686" w:rsidRDefault="005E2686">
      <w:pPr>
        <w:widowControl w:val="0"/>
        <w:jc w:val="both"/>
        <w:rPr>
          <w:rFonts w:ascii="Times New Roman" w:eastAsia="Times New Roman" w:hAnsi="Times New Roman" w:cs="Times New Roman"/>
          <w:b/>
          <w:sz w:val="24"/>
          <w:szCs w:val="24"/>
        </w:rPr>
      </w:pPr>
    </w:p>
    <w:p w:rsidR="005E2686" w:rsidRDefault="005E2686">
      <w:pPr>
        <w:widowControl w:val="0"/>
        <w:jc w:val="both"/>
        <w:rPr>
          <w:rFonts w:ascii="Times New Roman" w:eastAsia="Times New Roman" w:hAnsi="Times New Roman" w:cs="Times New Roman"/>
          <w:b/>
          <w:sz w:val="24"/>
          <w:szCs w:val="24"/>
        </w:rPr>
      </w:pPr>
    </w:p>
    <w:p w:rsidR="005E2686" w:rsidRDefault="005E2686">
      <w:pPr>
        <w:widowControl w:val="0"/>
        <w:jc w:val="both"/>
        <w:rPr>
          <w:rFonts w:ascii="Times New Roman" w:eastAsia="Times New Roman" w:hAnsi="Times New Roman" w:cs="Times New Roman"/>
          <w:b/>
          <w:sz w:val="24"/>
          <w:szCs w:val="24"/>
        </w:rPr>
      </w:pPr>
    </w:p>
    <w:p w:rsidR="005E2686" w:rsidRDefault="005E2686">
      <w:pPr>
        <w:widowControl w:val="0"/>
        <w:jc w:val="both"/>
        <w:rPr>
          <w:rFonts w:ascii="Times New Roman" w:eastAsia="Times New Roman" w:hAnsi="Times New Roman" w:cs="Times New Roman"/>
          <w:b/>
          <w:sz w:val="24"/>
          <w:szCs w:val="24"/>
        </w:rPr>
      </w:pPr>
    </w:p>
    <w:sectPr w:rsidR="005E2686" w:rsidSect="00783A55">
      <w:headerReference w:type="default" r:id="rId14"/>
      <w:pgSz w:w="12240" w:h="15840" w:code="1"/>
      <w:pgMar w:top="1800" w:right="1282" w:bottom="1440" w:left="1210" w:header="86" w:footer="6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7880" w:rsidRDefault="00797880">
      <w:pPr>
        <w:spacing w:after="0" w:line="240" w:lineRule="auto"/>
      </w:pPr>
      <w:r>
        <w:separator/>
      </w:r>
    </w:p>
  </w:endnote>
  <w:endnote w:type="continuationSeparator" w:id="0">
    <w:p w:rsidR="00797880" w:rsidRDefault="00797880">
      <w:pPr>
        <w:spacing w:after="0" w:line="240" w:lineRule="auto"/>
      </w:pPr>
      <w:r>
        <w:continuationSeparator/>
      </w:r>
    </w:p>
  </w:endnote>
  <w:endnote w:id="1">
    <w:p w:rsidR="00865B1D" w:rsidRDefault="00865B1D" w:rsidP="00865B1D">
      <w:pPr>
        <w:pStyle w:val="EndnoteText"/>
      </w:pPr>
      <w:r>
        <w:rPr>
          <w:rStyle w:val="EndnoteReference"/>
        </w:rPr>
        <w:endnoteRef/>
      </w:r>
      <w:r>
        <w:t xml:space="preserve"> </w:t>
      </w:r>
      <w:r w:rsidRPr="0064300D">
        <w:t xml:space="preserve">United States Department of Health &amp; Human Services, Centers for Medicare &amp; Medicaid Services, Guidance Letter to State Medicaid Directors, SMDL #07-011, August 15, 2007. </w:t>
      </w:r>
      <w:hyperlink r:id="rId1" w:history="1">
        <w:r w:rsidRPr="0064300D">
          <w:rPr>
            <w:rStyle w:val="Hyperlink"/>
          </w:rPr>
          <w:t>http://downloads.cms.gov/cmsgov/archived-downloads/SMDL/downloads/SMD081507A.pdf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7880" w:rsidRDefault="00797880">
      <w:pPr>
        <w:spacing w:after="0" w:line="240" w:lineRule="auto"/>
      </w:pPr>
      <w:r>
        <w:separator/>
      </w:r>
    </w:p>
  </w:footnote>
  <w:footnote w:type="continuationSeparator" w:id="0">
    <w:p w:rsidR="00797880" w:rsidRDefault="007978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2C" w:rsidRDefault="007D472C" w:rsidP="00FB4C97">
    <w:pPr>
      <w:pStyle w:val="Header"/>
      <w:ind w:left="-1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6E3"/>
    <w:multiLevelType w:val="multilevel"/>
    <w:tmpl w:val="B6F2D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655CA5"/>
    <w:multiLevelType w:val="multilevel"/>
    <w:tmpl w:val="F648CC3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55B3262"/>
    <w:multiLevelType w:val="hybridMultilevel"/>
    <w:tmpl w:val="1B9215A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C2DA2"/>
    <w:multiLevelType w:val="multilevel"/>
    <w:tmpl w:val="C97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C6AE3"/>
    <w:multiLevelType w:val="multilevel"/>
    <w:tmpl w:val="95EAB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5977FB"/>
    <w:multiLevelType w:val="multilevel"/>
    <w:tmpl w:val="5AA02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6E12A3"/>
    <w:multiLevelType w:val="multilevel"/>
    <w:tmpl w:val="5F62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B63289"/>
    <w:multiLevelType w:val="multilevel"/>
    <w:tmpl w:val="B83E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0F6265"/>
    <w:multiLevelType w:val="multilevel"/>
    <w:tmpl w:val="0C683D9E"/>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9" w15:restartNumberingAfterBreak="0">
    <w:nsid w:val="19F92806"/>
    <w:multiLevelType w:val="multilevel"/>
    <w:tmpl w:val="2A849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A62D91"/>
    <w:multiLevelType w:val="multilevel"/>
    <w:tmpl w:val="9E86E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197973"/>
    <w:multiLevelType w:val="multilevel"/>
    <w:tmpl w:val="0A829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C64098"/>
    <w:multiLevelType w:val="multilevel"/>
    <w:tmpl w:val="B388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3823CD"/>
    <w:multiLevelType w:val="multilevel"/>
    <w:tmpl w:val="4182655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2A7D3A44"/>
    <w:multiLevelType w:val="multilevel"/>
    <w:tmpl w:val="13A8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F72770"/>
    <w:multiLevelType w:val="hybridMultilevel"/>
    <w:tmpl w:val="375E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894352"/>
    <w:multiLevelType w:val="multilevel"/>
    <w:tmpl w:val="AC769AB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7" w15:restartNumberingAfterBreak="0">
    <w:nsid w:val="344D319A"/>
    <w:multiLevelType w:val="hybridMultilevel"/>
    <w:tmpl w:val="5A32A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01B44"/>
    <w:multiLevelType w:val="hybridMultilevel"/>
    <w:tmpl w:val="552C016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9" w15:restartNumberingAfterBreak="0">
    <w:nsid w:val="41AF14DC"/>
    <w:multiLevelType w:val="multilevel"/>
    <w:tmpl w:val="BD6C5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92F9A"/>
    <w:multiLevelType w:val="multilevel"/>
    <w:tmpl w:val="D2E6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482B44"/>
    <w:multiLevelType w:val="hybridMultilevel"/>
    <w:tmpl w:val="FE966B9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267A2A"/>
    <w:multiLevelType w:val="hybridMultilevel"/>
    <w:tmpl w:val="CD6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9B9497D"/>
    <w:multiLevelType w:val="multilevel"/>
    <w:tmpl w:val="8C867F8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AC20C95"/>
    <w:multiLevelType w:val="hybridMultilevel"/>
    <w:tmpl w:val="E5FC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A37B9F"/>
    <w:multiLevelType w:val="multilevel"/>
    <w:tmpl w:val="A2AC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AA530B"/>
    <w:multiLevelType w:val="hybridMultilevel"/>
    <w:tmpl w:val="18AAA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96A5C"/>
    <w:multiLevelType w:val="multilevel"/>
    <w:tmpl w:val="4366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FA5A1B"/>
    <w:multiLevelType w:val="multilevel"/>
    <w:tmpl w:val="011E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61251D"/>
    <w:multiLevelType w:val="multilevel"/>
    <w:tmpl w:val="00B2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A9781E"/>
    <w:multiLevelType w:val="multilevel"/>
    <w:tmpl w:val="F040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13"/>
  </w:num>
  <w:num w:numId="4">
    <w:abstractNumId w:val="16"/>
  </w:num>
  <w:num w:numId="5">
    <w:abstractNumId w:val="23"/>
  </w:num>
  <w:num w:numId="6">
    <w:abstractNumId w:val="21"/>
  </w:num>
  <w:num w:numId="7">
    <w:abstractNumId w:val="20"/>
  </w:num>
  <w:num w:numId="8">
    <w:abstractNumId w:val="3"/>
  </w:num>
  <w:num w:numId="9">
    <w:abstractNumId w:val="28"/>
  </w:num>
  <w:num w:numId="10">
    <w:abstractNumId w:val="27"/>
  </w:num>
  <w:num w:numId="11">
    <w:abstractNumId w:val="7"/>
  </w:num>
  <w:num w:numId="12">
    <w:abstractNumId w:val="6"/>
  </w:num>
  <w:num w:numId="13">
    <w:abstractNumId w:val="25"/>
  </w:num>
  <w:num w:numId="14">
    <w:abstractNumId w:val="19"/>
  </w:num>
  <w:num w:numId="15">
    <w:abstractNumId w:val="9"/>
  </w:num>
  <w:num w:numId="16">
    <w:abstractNumId w:val="11"/>
  </w:num>
  <w:num w:numId="17">
    <w:abstractNumId w:val="10"/>
  </w:num>
  <w:num w:numId="18">
    <w:abstractNumId w:val="22"/>
  </w:num>
  <w:num w:numId="19">
    <w:abstractNumId w:val="29"/>
  </w:num>
  <w:num w:numId="20">
    <w:abstractNumId w:val="14"/>
  </w:num>
  <w:num w:numId="21">
    <w:abstractNumId w:val="0"/>
  </w:num>
  <w:num w:numId="22">
    <w:abstractNumId w:val="12"/>
  </w:num>
  <w:num w:numId="23">
    <w:abstractNumId w:val="30"/>
  </w:num>
  <w:num w:numId="24">
    <w:abstractNumId w:val="18"/>
  </w:num>
  <w:num w:numId="25">
    <w:abstractNumId w:val="15"/>
  </w:num>
  <w:num w:numId="26">
    <w:abstractNumId w:val="17"/>
  </w:num>
  <w:num w:numId="27">
    <w:abstractNumId w:val="26"/>
  </w:num>
  <w:num w:numId="28">
    <w:abstractNumId w:val="2"/>
  </w:num>
  <w:num w:numId="29">
    <w:abstractNumId w:val="5"/>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D7"/>
    <w:rsid w:val="000335B2"/>
    <w:rsid w:val="00051DDA"/>
    <w:rsid w:val="000A723A"/>
    <w:rsid w:val="000E093E"/>
    <w:rsid w:val="00106609"/>
    <w:rsid w:val="001D466C"/>
    <w:rsid w:val="001E6A78"/>
    <w:rsid w:val="001F5D61"/>
    <w:rsid w:val="00215345"/>
    <w:rsid w:val="00237794"/>
    <w:rsid w:val="002C59E1"/>
    <w:rsid w:val="002F4DB1"/>
    <w:rsid w:val="003258F8"/>
    <w:rsid w:val="00327021"/>
    <w:rsid w:val="00331D46"/>
    <w:rsid w:val="003A09BE"/>
    <w:rsid w:val="003F38D5"/>
    <w:rsid w:val="003F5823"/>
    <w:rsid w:val="00405FAB"/>
    <w:rsid w:val="00407823"/>
    <w:rsid w:val="00442879"/>
    <w:rsid w:val="00451AB2"/>
    <w:rsid w:val="00455189"/>
    <w:rsid w:val="00457451"/>
    <w:rsid w:val="0046667B"/>
    <w:rsid w:val="004C1DEA"/>
    <w:rsid w:val="004D1807"/>
    <w:rsid w:val="004E7043"/>
    <w:rsid w:val="00501E91"/>
    <w:rsid w:val="00524E8F"/>
    <w:rsid w:val="0056790C"/>
    <w:rsid w:val="005C4655"/>
    <w:rsid w:val="005E2686"/>
    <w:rsid w:val="005E798D"/>
    <w:rsid w:val="005F3BE5"/>
    <w:rsid w:val="00607CF0"/>
    <w:rsid w:val="00662E9A"/>
    <w:rsid w:val="00684879"/>
    <w:rsid w:val="00691C8A"/>
    <w:rsid w:val="006E6C64"/>
    <w:rsid w:val="006F4D10"/>
    <w:rsid w:val="00712ADA"/>
    <w:rsid w:val="00712FE1"/>
    <w:rsid w:val="00716A69"/>
    <w:rsid w:val="0073114F"/>
    <w:rsid w:val="0075092E"/>
    <w:rsid w:val="00760ECB"/>
    <w:rsid w:val="007658C1"/>
    <w:rsid w:val="00783A55"/>
    <w:rsid w:val="0078616C"/>
    <w:rsid w:val="00794EB1"/>
    <w:rsid w:val="00797880"/>
    <w:rsid w:val="007A1E22"/>
    <w:rsid w:val="007A4092"/>
    <w:rsid w:val="007B2CC9"/>
    <w:rsid w:val="007C4D4D"/>
    <w:rsid w:val="007D472C"/>
    <w:rsid w:val="007D620B"/>
    <w:rsid w:val="007E1D54"/>
    <w:rsid w:val="00816A71"/>
    <w:rsid w:val="00820E33"/>
    <w:rsid w:val="00822774"/>
    <w:rsid w:val="00822F48"/>
    <w:rsid w:val="00825B4A"/>
    <w:rsid w:val="00837ABB"/>
    <w:rsid w:val="00865B1D"/>
    <w:rsid w:val="0088739E"/>
    <w:rsid w:val="008C1B6E"/>
    <w:rsid w:val="008F3425"/>
    <w:rsid w:val="0090704F"/>
    <w:rsid w:val="009209B6"/>
    <w:rsid w:val="00946189"/>
    <w:rsid w:val="00955F72"/>
    <w:rsid w:val="009740E8"/>
    <w:rsid w:val="00987CEA"/>
    <w:rsid w:val="00995A49"/>
    <w:rsid w:val="009966C4"/>
    <w:rsid w:val="009B307D"/>
    <w:rsid w:val="009B7762"/>
    <w:rsid w:val="009E1BBD"/>
    <w:rsid w:val="00A36CDF"/>
    <w:rsid w:val="00A375FA"/>
    <w:rsid w:val="00A52268"/>
    <w:rsid w:val="00A60DA9"/>
    <w:rsid w:val="00A63F39"/>
    <w:rsid w:val="00A8627C"/>
    <w:rsid w:val="00A93655"/>
    <w:rsid w:val="00AC47D0"/>
    <w:rsid w:val="00B12090"/>
    <w:rsid w:val="00B14287"/>
    <w:rsid w:val="00B840E6"/>
    <w:rsid w:val="00BA0B79"/>
    <w:rsid w:val="00BA57DD"/>
    <w:rsid w:val="00BB642E"/>
    <w:rsid w:val="00BD3546"/>
    <w:rsid w:val="00BE54D2"/>
    <w:rsid w:val="00C1042F"/>
    <w:rsid w:val="00C113D7"/>
    <w:rsid w:val="00CB250B"/>
    <w:rsid w:val="00CF3A6C"/>
    <w:rsid w:val="00D31950"/>
    <w:rsid w:val="00D32835"/>
    <w:rsid w:val="00D437D9"/>
    <w:rsid w:val="00D71869"/>
    <w:rsid w:val="00D84E5E"/>
    <w:rsid w:val="00DA0D4C"/>
    <w:rsid w:val="00DC05E8"/>
    <w:rsid w:val="00DD1F6C"/>
    <w:rsid w:val="00DD217B"/>
    <w:rsid w:val="00DD7B3B"/>
    <w:rsid w:val="00DF1345"/>
    <w:rsid w:val="00E21B0C"/>
    <w:rsid w:val="00E227E4"/>
    <w:rsid w:val="00E247BC"/>
    <w:rsid w:val="00E27ADB"/>
    <w:rsid w:val="00E6260B"/>
    <w:rsid w:val="00EA4FD7"/>
    <w:rsid w:val="00ED4ACB"/>
    <w:rsid w:val="00F10313"/>
    <w:rsid w:val="00F1387D"/>
    <w:rsid w:val="00F160FA"/>
    <w:rsid w:val="00F57441"/>
    <w:rsid w:val="00F7630E"/>
    <w:rsid w:val="00F86870"/>
    <w:rsid w:val="00F92802"/>
    <w:rsid w:val="00FB4C97"/>
    <w:rsid w:val="00FC5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42BB2DFE-6E9C-4971-9316-242939EA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SG" w:eastAsia="ar-S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823"/>
  </w:style>
  <w:style w:type="paragraph" w:styleId="Heading3">
    <w:name w:val="heading 3"/>
    <w:basedOn w:val="Normal"/>
    <w:link w:val="Heading3Char"/>
    <w:uiPriority w:val="9"/>
    <w:qFormat/>
    <w:rsid w:val="00712FE1"/>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unhideWhenUsed/>
    <w:qFormat/>
    <w:rsid w:val="00A522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next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next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styleId="BalloonText">
    <w:name w:val="Balloon Text"/>
    <w:basedOn w:val="Normal"/>
    <w:link w:val="BalloonTextChar"/>
    <w:semiHidden/>
    <w:unhideWhenUsed/>
    <w:pPr>
      <w:spacing w:after="0" w:line="240" w:lineRule="auto"/>
    </w:pPr>
    <w:rPr>
      <w:rFonts w:ascii="Tahoma" w:eastAsia="Tahoma" w:hAnsi="Tahoma" w:cs="Tahoma"/>
      <w:sz w:val="16"/>
      <w:szCs w:val="16"/>
    </w:rPr>
  </w:style>
  <w:style w:type="character" w:customStyle="1" w:styleId="BalloonTextChar">
    <w:name w:val="Balloon Text Char"/>
    <w:basedOn w:val="DefaultParagraphFont"/>
    <w:link w:val="BalloonText"/>
    <w:semiHidden/>
    <w:rPr>
      <w:rFonts w:ascii="Tahoma" w:eastAsia="Tahoma" w:hAnsi="Tahoma" w:cs="Tahoma"/>
      <w:sz w:val="16"/>
      <w:szCs w:val="16"/>
    </w:rPr>
  </w:style>
  <w:style w:type="character" w:styleId="FootnoteReference">
    <w:name w:val="footnote reference"/>
    <w:rPr>
      <w:vertAlign w:val="superscript"/>
    </w:rPr>
  </w:style>
  <w:style w:type="character" w:styleId="Hyperlink">
    <w:name w:val="Hyperlink"/>
    <w:rPr>
      <w:color w:val="0000FF"/>
      <w:u w:val="single"/>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US"/>
    </w:rPr>
  </w:style>
  <w:style w:type="character" w:styleId="Emphasis">
    <w:name w:val="Emphasis"/>
    <w:basedOn w:val="DefaultParagraphFont"/>
    <w:qFormat/>
    <w:rPr>
      <w:i/>
      <w:iCs/>
    </w:rPr>
  </w:style>
  <w:style w:type="paragraph" w:styleId="NormalWeb">
    <w:name w:val="Normal (Web)"/>
    <w:basedOn w:val="Normal"/>
    <w:uiPriority w:val="99"/>
    <w:semiHidden/>
    <w:unhideWhenUsed/>
    <w:rsid w:val="00F8687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F86870"/>
    <w:rPr>
      <w:b/>
      <w:bCs/>
    </w:rPr>
  </w:style>
  <w:style w:type="character" w:customStyle="1" w:styleId="Heading3Char">
    <w:name w:val="Heading 3 Char"/>
    <w:basedOn w:val="DefaultParagraphFont"/>
    <w:link w:val="Heading3"/>
    <w:uiPriority w:val="9"/>
    <w:rsid w:val="00712FE1"/>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rsid w:val="00A52268"/>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BB642E"/>
  </w:style>
  <w:style w:type="paragraph" w:styleId="EndnoteText">
    <w:name w:val="endnote text"/>
    <w:basedOn w:val="Normal"/>
    <w:link w:val="EndnoteTextChar"/>
    <w:uiPriority w:val="99"/>
    <w:semiHidden/>
    <w:unhideWhenUsed/>
    <w:rsid w:val="00865B1D"/>
    <w:pPr>
      <w:widowControl w:val="0"/>
      <w:spacing w:after="0" w:line="240" w:lineRule="auto"/>
    </w:pPr>
    <w:rPr>
      <w:rFonts w:asciiTheme="minorHAnsi" w:eastAsiaTheme="minorHAnsi" w:hAnsiTheme="minorHAnsi" w:cstheme="minorBidi"/>
      <w:sz w:val="20"/>
      <w:szCs w:val="20"/>
      <w:lang w:val="en-US" w:eastAsia="en-US"/>
    </w:rPr>
  </w:style>
  <w:style w:type="character" w:customStyle="1" w:styleId="EndnoteTextChar">
    <w:name w:val="Endnote Text Char"/>
    <w:basedOn w:val="DefaultParagraphFont"/>
    <w:link w:val="EndnoteText"/>
    <w:uiPriority w:val="99"/>
    <w:semiHidden/>
    <w:rsid w:val="00865B1D"/>
    <w:rPr>
      <w:rFonts w:asciiTheme="minorHAnsi" w:eastAsiaTheme="minorHAnsi" w:hAnsiTheme="minorHAnsi" w:cstheme="minorBidi"/>
      <w:sz w:val="20"/>
      <w:szCs w:val="20"/>
      <w:lang w:val="en-US" w:eastAsia="en-US"/>
    </w:rPr>
  </w:style>
  <w:style w:type="character" w:styleId="EndnoteReference">
    <w:name w:val="endnote reference"/>
    <w:basedOn w:val="DefaultParagraphFont"/>
    <w:uiPriority w:val="99"/>
    <w:semiHidden/>
    <w:unhideWhenUsed/>
    <w:rsid w:val="00865B1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1649">
      <w:bodyDiv w:val="1"/>
      <w:marLeft w:val="0"/>
      <w:marRight w:val="0"/>
      <w:marTop w:val="0"/>
      <w:marBottom w:val="0"/>
      <w:divBdr>
        <w:top w:val="none" w:sz="0" w:space="0" w:color="auto"/>
        <w:left w:val="none" w:sz="0" w:space="0" w:color="auto"/>
        <w:bottom w:val="none" w:sz="0" w:space="0" w:color="auto"/>
        <w:right w:val="none" w:sz="0" w:space="0" w:color="auto"/>
      </w:divBdr>
    </w:div>
    <w:div w:id="115760517">
      <w:bodyDiv w:val="1"/>
      <w:marLeft w:val="0"/>
      <w:marRight w:val="0"/>
      <w:marTop w:val="0"/>
      <w:marBottom w:val="0"/>
      <w:divBdr>
        <w:top w:val="none" w:sz="0" w:space="0" w:color="auto"/>
        <w:left w:val="none" w:sz="0" w:space="0" w:color="auto"/>
        <w:bottom w:val="none" w:sz="0" w:space="0" w:color="auto"/>
        <w:right w:val="none" w:sz="0" w:space="0" w:color="auto"/>
      </w:divBdr>
      <w:divsChild>
        <w:div w:id="225072949">
          <w:marLeft w:val="0"/>
          <w:marRight w:val="0"/>
          <w:marTop w:val="0"/>
          <w:marBottom w:val="225"/>
          <w:divBdr>
            <w:top w:val="single" w:sz="6" w:space="8" w:color="DDDDDD"/>
            <w:left w:val="single" w:sz="6" w:space="8" w:color="DDDDDD"/>
            <w:bottom w:val="single" w:sz="6" w:space="8" w:color="DDDDDD"/>
            <w:right w:val="single" w:sz="6" w:space="8" w:color="DDDDDD"/>
          </w:divBdr>
        </w:div>
      </w:divsChild>
    </w:div>
    <w:div w:id="167907370">
      <w:bodyDiv w:val="1"/>
      <w:marLeft w:val="0"/>
      <w:marRight w:val="0"/>
      <w:marTop w:val="0"/>
      <w:marBottom w:val="0"/>
      <w:divBdr>
        <w:top w:val="none" w:sz="0" w:space="0" w:color="auto"/>
        <w:left w:val="none" w:sz="0" w:space="0" w:color="auto"/>
        <w:bottom w:val="none" w:sz="0" w:space="0" w:color="auto"/>
        <w:right w:val="none" w:sz="0" w:space="0" w:color="auto"/>
      </w:divBdr>
    </w:div>
    <w:div w:id="468203958">
      <w:bodyDiv w:val="1"/>
      <w:marLeft w:val="0"/>
      <w:marRight w:val="0"/>
      <w:marTop w:val="0"/>
      <w:marBottom w:val="0"/>
      <w:divBdr>
        <w:top w:val="none" w:sz="0" w:space="0" w:color="auto"/>
        <w:left w:val="none" w:sz="0" w:space="0" w:color="auto"/>
        <w:bottom w:val="none" w:sz="0" w:space="0" w:color="auto"/>
        <w:right w:val="none" w:sz="0" w:space="0" w:color="auto"/>
      </w:divBdr>
    </w:div>
    <w:div w:id="796484828">
      <w:bodyDiv w:val="1"/>
      <w:marLeft w:val="0"/>
      <w:marRight w:val="0"/>
      <w:marTop w:val="0"/>
      <w:marBottom w:val="0"/>
      <w:divBdr>
        <w:top w:val="none" w:sz="0" w:space="0" w:color="auto"/>
        <w:left w:val="none" w:sz="0" w:space="0" w:color="auto"/>
        <w:bottom w:val="none" w:sz="0" w:space="0" w:color="auto"/>
        <w:right w:val="none" w:sz="0" w:space="0" w:color="auto"/>
      </w:divBdr>
    </w:div>
    <w:div w:id="976834547">
      <w:bodyDiv w:val="1"/>
      <w:marLeft w:val="0"/>
      <w:marRight w:val="0"/>
      <w:marTop w:val="0"/>
      <w:marBottom w:val="0"/>
      <w:divBdr>
        <w:top w:val="none" w:sz="0" w:space="0" w:color="auto"/>
        <w:left w:val="none" w:sz="0" w:space="0" w:color="auto"/>
        <w:bottom w:val="none" w:sz="0" w:space="0" w:color="auto"/>
        <w:right w:val="none" w:sz="0" w:space="0" w:color="auto"/>
      </w:divBdr>
    </w:div>
    <w:div w:id="1352491071">
      <w:bodyDiv w:val="1"/>
      <w:marLeft w:val="0"/>
      <w:marRight w:val="0"/>
      <w:marTop w:val="0"/>
      <w:marBottom w:val="0"/>
      <w:divBdr>
        <w:top w:val="none" w:sz="0" w:space="0" w:color="auto"/>
        <w:left w:val="none" w:sz="0" w:space="0" w:color="auto"/>
        <w:bottom w:val="none" w:sz="0" w:space="0" w:color="auto"/>
        <w:right w:val="none" w:sz="0" w:space="0" w:color="auto"/>
      </w:divBdr>
    </w:div>
    <w:div w:id="1543443195">
      <w:bodyDiv w:val="1"/>
      <w:marLeft w:val="0"/>
      <w:marRight w:val="0"/>
      <w:marTop w:val="0"/>
      <w:marBottom w:val="0"/>
      <w:divBdr>
        <w:top w:val="none" w:sz="0" w:space="0" w:color="auto"/>
        <w:left w:val="none" w:sz="0" w:space="0" w:color="auto"/>
        <w:bottom w:val="none" w:sz="0" w:space="0" w:color="auto"/>
        <w:right w:val="none" w:sz="0" w:space="0" w:color="auto"/>
      </w:divBdr>
    </w:div>
    <w:div w:id="1657369650">
      <w:bodyDiv w:val="1"/>
      <w:marLeft w:val="0"/>
      <w:marRight w:val="0"/>
      <w:marTop w:val="0"/>
      <w:marBottom w:val="0"/>
      <w:divBdr>
        <w:top w:val="none" w:sz="0" w:space="0" w:color="auto"/>
        <w:left w:val="none" w:sz="0" w:space="0" w:color="auto"/>
        <w:bottom w:val="none" w:sz="0" w:space="0" w:color="auto"/>
        <w:right w:val="none" w:sz="0" w:space="0" w:color="auto"/>
      </w:divBdr>
    </w:div>
    <w:div w:id="1688217687">
      <w:bodyDiv w:val="1"/>
      <w:marLeft w:val="0"/>
      <w:marRight w:val="0"/>
      <w:marTop w:val="0"/>
      <w:marBottom w:val="0"/>
      <w:divBdr>
        <w:top w:val="none" w:sz="0" w:space="0" w:color="auto"/>
        <w:left w:val="none" w:sz="0" w:space="0" w:color="auto"/>
        <w:bottom w:val="none" w:sz="0" w:space="0" w:color="auto"/>
        <w:right w:val="none" w:sz="0" w:space="0" w:color="auto"/>
      </w:divBdr>
    </w:div>
    <w:div w:id="1770662350">
      <w:bodyDiv w:val="1"/>
      <w:marLeft w:val="0"/>
      <w:marRight w:val="0"/>
      <w:marTop w:val="0"/>
      <w:marBottom w:val="0"/>
      <w:divBdr>
        <w:top w:val="none" w:sz="0" w:space="0" w:color="auto"/>
        <w:left w:val="none" w:sz="0" w:space="0" w:color="auto"/>
        <w:bottom w:val="none" w:sz="0" w:space="0" w:color="auto"/>
        <w:right w:val="none" w:sz="0" w:space="0" w:color="auto"/>
      </w:divBdr>
    </w:div>
    <w:div w:id="1776173441">
      <w:bodyDiv w:val="1"/>
      <w:marLeft w:val="0"/>
      <w:marRight w:val="0"/>
      <w:marTop w:val="0"/>
      <w:marBottom w:val="0"/>
      <w:divBdr>
        <w:top w:val="none" w:sz="0" w:space="0" w:color="auto"/>
        <w:left w:val="none" w:sz="0" w:space="0" w:color="auto"/>
        <w:bottom w:val="none" w:sz="0" w:space="0" w:color="auto"/>
        <w:right w:val="none" w:sz="0" w:space="0" w:color="auto"/>
      </w:divBdr>
    </w:div>
    <w:div w:id="1959145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yes.diaz@sen.c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riana@steinberginstitute.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rienne@steinberginstitut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gregory.cramer@sen.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downloads.cms.gov/cmsgov/archived-downloads/SMDL/downloads/SMD081507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0555FDF40B54985F33EC0A531D26A" ma:contentTypeVersion="0" ma:contentTypeDescription="Create a new document." ma:contentTypeScope="" ma:versionID="2c75339c6c8e934bdc7a1b3445bd3a6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15AAEFD-4390-4847-86C6-8932EE856073}">
  <ds:schemaRefs>
    <ds:schemaRef ds:uri="http://schemas.microsoft.com/sharepoint/v3/contenttype/forms"/>
  </ds:schemaRefs>
</ds:datastoreItem>
</file>

<file path=customXml/itemProps2.xml><?xml version="1.0" encoding="utf-8"?>
<ds:datastoreItem xmlns:ds="http://schemas.openxmlformats.org/officeDocument/2006/customXml" ds:itemID="{D44CE4C6-65DA-40B9-BE9F-6EC78A571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DFDF1A1-6950-4A2B-858E-8BEE492518C3}">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Razer</Company>
  <LinksUpToDate>false</LinksUpToDate>
  <CharactersWithSpaces>3637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Comstock</dc:creator>
  <cp:lastModifiedBy>Theresa</cp:lastModifiedBy>
  <cp:revision>2</cp:revision>
  <cp:lastPrinted>2018-03-11T03:39:00Z</cp:lastPrinted>
  <dcterms:created xsi:type="dcterms:W3CDTF">2019-03-19T18:54:00Z</dcterms:created>
  <dcterms:modified xsi:type="dcterms:W3CDTF">2019-03-19T18:54:00Z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0x0101009CD0555FDF40B54985F33EC0A531D26A</vt:lpwstr>
  </property>
</Properties>
</file>