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C5" w:rsidRDefault="008049C5" w:rsidP="008049C5">
      <w:pPr>
        <w:rPr>
          <w:b/>
        </w:rPr>
      </w:pPr>
      <w:r>
        <w:rPr>
          <w:b/>
        </w:rPr>
        <w:t xml:space="preserve">Data Appendix </w:t>
      </w:r>
      <w:bookmarkStart w:id="0" w:name="_GoBack"/>
      <w:bookmarkEnd w:id="0"/>
      <w:r>
        <w:rPr>
          <w:b/>
        </w:rPr>
        <w:t>III.  Substance Use Providers for Counties,</w:t>
      </w:r>
      <w:r>
        <w:rPr>
          <w:rStyle w:val="FootnoteReference"/>
        </w:rPr>
        <w:footnoteReference w:id="1"/>
      </w:r>
      <w:r>
        <w:rPr>
          <w:b/>
        </w:rPr>
        <w:t xml:space="preserve"> FY 12-13.</w:t>
      </w:r>
    </w:p>
    <w:p w:rsidR="00C17A5A" w:rsidRPr="008049C5" w:rsidRDefault="008049C5">
      <w:pPr>
        <w:rPr>
          <w:b/>
        </w:rPr>
      </w:pPr>
      <w:r>
        <w:rPr>
          <w:noProof/>
        </w:rPr>
        <w:drawing>
          <wp:inline distT="0" distB="0" distL="0" distR="0" wp14:anchorId="11B47AEE" wp14:editId="53DCA632">
            <wp:extent cx="5534025" cy="7429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A5A" w:rsidRPr="00804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CB" w:rsidRDefault="002911CB" w:rsidP="008049C5">
      <w:pPr>
        <w:spacing w:after="0" w:line="240" w:lineRule="auto"/>
      </w:pPr>
      <w:r>
        <w:separator/>
      </w:r>
    </w:p>
  </w:endnote>
  <w:endnote w:type="continuationSeparator" w:id="0">
    <w:p w:rsidR="002911CB" w:rsidRDefault="002911CB" w:rsidP="0080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CB" w:rsidRDefault="002911CB" w:rsidP="008049C5">
      <w:pPr>
        <w:spacing w:after="0" w:line="240" w:lineRule="auto"/>
      </w:pPr>
      <w:r>
        <w:separator/>
      </w:r>
    </w:p>
  </w:footnote>
  <w:footnote w:type="continuationSeparator" w:id="0">
    <w:p w:rsidR="002911CB" w:rsidRDefault="002911CB" w:rsidP="008049C5">
      <w:pPr>
        <w:spacing w:after="0" w:line="240" w:lineRule="auto"/>
      </w:pPr>
      <w:r>
        <w:continuationSeparator/>
      </w:r>
    </w:p>
  </w:footnote>
  <w:footnote w:id="1">
    <w:p w:rsidR="008049C5" w:rsidRPr="00641ECB" w:rsidRDefault="008049C5" w:rsidP="008049C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41ECB">
        <w:t>Source:  2015 California Substance Use Disorder Block Grant &amp; Statewide Needs Assessment and Planning Report.  Draft version, August 2015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C5"/>
    <w:rsid w:val="002911CB"/>
    <w:rsid w:val="008049C5"/>
    <w:rsid w:val="00C1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C5"/>
    <w:rPr>
      <w:rFonts w:ascii="Arial" w:eastAsia="Calibri" w:hAnsi="Arial" w:cs="Tms Rm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049C5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49C5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8049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C5"/>
    <w:rPr>
      <w:rFonts w:ascii="Arial" w:eastAsia="Calibri" w:hAnsi="Arial" w:cs="Tms Rm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049C5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49C5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8049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Dickerson</dc:creator>
  <cp:lastModifiedBy>Linda Dickerson</cp:lastModifiedBy>
  <cp:revision>1</cp:revision>
  <dcterms:created xsi:type="dcterms:W3CDTF">2015-12-14T20:54:00Z</dcterms:created>
  <dcterms:modified xsi:type="dcterms:W3CDTF">2015-12-14T20:55:00Z</dcterms:modified>
</cp:coreProperties>
</file>