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74" w:rsidRDefault="00D31363">
      <w:pPr>
        <w:spacing w:before="5" w:line="268" w:lineRule="exact"/>
        <w:ind w:left="2808"/>
        <w:textAlignment w:val="baseline"/>
        <w:rPr>
          <w:rFonts w:eastAsia="Times New Roman"/>
          <w:color w:val="000000"/>
          <w:spacing w:val="3"/>
          <w:sz w:val="25"/>
        </w:rPr>
      </w:pPr>
      <w:r>
        <w:rPr>
          <w:rFonts w:eastAsia="Times New Roman"/>
          <w:color w:val="000000"/>
          <w:spacing w:val="3"/>
          <w:sz w:val="25"/>
        </w:rPr>
        <w:t>SAN FRANCISCO MENTAL HEALTH BOARD</w:t>
      </w:r>
    </w:p>
    <w:tbl>
      <w:tblPr>
        <w:tblW w:w="0" w:type="auto"/>
        <w:tblLayout w:type="fixed"/>
        <w:tblCellMar>
          <w:left w:w="0" w:type="dxa"/>
          <w:right w:w="0" w:type="dxa"/>
        </w:tblCellMar>
        <w:tblLook w:val="04A0" w:firstRow="1" w:lastRow="0" w:firstColumn="1" w:lastColumn="0" w:noHBand="0" w:noVBand="1"/>
      </w:tblPr>
      <w:tblGrid>
        <w:gridCol w:w="1123"/>
        <w:gridCol w:w="3974"/>
        <w:gridCol w:w="4463"/>
      </w:tblGrid>
      <w:tr w:rsidR="00857774">
        <w:tblPrEx>
          <w:tblCellMar>
            <w:top w:w="0" w:type="dxa"/>
            <w:bottom w:w="0" w:type="dxa"/>
          </w:tblCellMar>
        </w:tblPrEx>
        <w:trPr>
          <w:trHeight w:hRule="exact" w:val="1578"/>
        </w:trPr>
        <w:tc>
          <w:tcPr>
            <w:tcW w:w="1123" w:type="dxa"/>
            <w:tcBorders>
              <w:top w:val="none" w:sz="0" w:space="0" w:color="000000"/>
              <w:left w:val="none" w:sz="0" w:space="0" w:color="000000"/>
              <w:bottom w:val="none" w:sz="0" w:space="0" w:color="000000"/>
              <w:right w:val="none" w:sz="0" w:space="0" w:color="000000"/>
            </w:tcBorders>
          </w:tcPr>
          <w:p w:rsidR="00857774" w:rsidRDefault="00D31363">
            <w:pPr>
              <w:spacing w:before="37" w:after="5"/>
              <w:jc w:val="center"/>
              <w:textAlignment w:val="baseline"/>
            </w:pPr>
            <w:r>
              <w:rPr>
                <w:noProof/>
              </w:rPr>
              <w:drawing>
                <wp:inline distT="0" distB="0" distL="0" distR="0">
                  <wp:extent cx="713105" cy="70739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713105" cy="707390"/>
                          </a:xfrm>
                          <a:prstGeom prst="rect">
                            <a:avLst/>
                          </a:prstGeom>
                        </pic:spPr>
                      </pic:pic>
                    </a:graphicData>
                  </a:graphic>
                </wp:inline>
              </w:drawing>
            </w:r>
          </w:p>
        </w:tc>
        <w:tc>
          <w:tcPr>
            <w:tcW w:w="3974" w:type="dxa"/>
            <w:tcBorders>
              <w:top w:val="none" w:sz="0" w:space="0" w:color="000000"/>
              <w:left w:val="none" w:sz="0" w:space="0" w:color="000000"/>
              <w:bottom w:val="none" w:sz="0" w:space="0" w:color="000000"/>
              <w:right w:val="none" w:sz="0" w:space="0" w:color="000000"/>
            </w:tcBorders>
            <w:vAlign w:val="center"/>
          </w:tcPr>
          <w:p w:rsidR="00857774" w:rsidRDefault="00D31363">
            <w:pPr>
              <w:spacing w:before="657" w:after="710" w:line="201" w:lineRule="exact"/>
              <w:ind w:right="1895"/>
              <w:jc w:val="right"/>
              <w:textAlignment w:val="baseline"/>
              <w:rPr>
                <w:rFonts w:eastAsia="Times New Roman"/>
                <w:color w:val="000000"/>
                <w:sz w:val="19"/>
              </w:rPr>
            </w:pPr>
            <w:r>
              <w:rPr>
                <w:rFonts w:eastAsia="Times New Roman"/>
                <w:color w:val="000000"/>
                <w:sz w:val="19"/>
              </w:rPr>
              <w:t>Mayor Edwin Lee</w:t>
            </w:r>
          </w:p>
        </w:tc>
        <w:tc>
          <w:tcPr>
            <w:tcW w:w="4463" w:type="dxa"/>
            <w:tcBorders>
              <w:top w:val="none" w:sz="0" w:space="0" w:color="000000"/>
              <w:left w:val="none" w:sz="0" w:space="0" w:color="000000"/>
              <w:bottom w:val="none" w:sz="0" w:space="0" w:color="000000"/>
              <w:right w:val="none" w:sz="0" w:space="0" w:color="000000"/>
            </w:tcBorders>
          </w:tcPr>
          <w:p w:rsidR="00857774" w:rsidRDefault="00D31363">
            <w:pPr>
              <w:spacing w:before="50" w:line="253" w:lineRule="exact"/>
              <w:ind w:left="1872"/>
              <w:jc w:val="right"/>
              <w:textAlignment w:val="baseline"/>
              <w:rPr>
                <w:rFonts w:eastAsia="Times New Roman"/>
                <w:color w:val="000000"/>
                <w:spacing w:val="4"/>
                <w:sz w:val="19"/>
              </w:rPr>
            </w:pPr>
            <w:r>
              <w:rPr>
                <w:rFonts w:eastAsia="Times New Roman"/>
                <w:color w:val="000000"/>
                <w:spacing w:val="4"/>
                <w:sz w:val="19"/>
              </w:rPr>
              <w:t xml:space="preserve">1380 Howard Street, 2nd Floor San Francisco, CA 94103 (415) 255-3474 fax: 255-3760 </w:t>
            </w:r>
            <w:hyperlink r:id="rId6">
              <w:r>
                <w:rPr>
                  <w:rFonts w:eastAsia="Times New Roman"/>
                  <w:color w:val="0000FF"/>
                  <w:spacing w:val="4"/>
                  <w:sz w:val="19"/>
                  <w:u w:val="single"/>
                </w:rPr>
                <w:t>mhb@mhbsf.org</w:t>
              </w:r>
            </w:hyperlink>
            <w:r>
              <w:rPr>
                <w:rFonts w:eastAsia="Times New Roman"/>
                <w:color w:val="000000"/>
                <w:spacing w:val="4"/>
                <w:sz w:val="19"/>
                <w:u w:val="single"/>
              </w:rPr>
              <w:t xml:space="preserve"> </w:t>
            </w:r>
            <w:r>
              <w:rPr>
                <w:rFonts w:eastAsia="Times New Roman"/>
                <w:color w:val="000000"/>
                <w:spacing w:val="4"/>
                <w:sz w:val="19"/>
              </w:rPr>
              <w:t xml:space="preserve">www.mhbsforg </w:t>
            </w:r>
            <w:hyperlink r:id="rId7">
              <w:r>
                <w:rPr>
                  <w:rFonts w:eastAsia="Times New Roman"/>
                  <w:color w:val="0000FF"/>
                  <w:spacing w:val="4"/>
                  <w:sz w:val="19"/>
                  <w:u w:val="single"/>
                </w:rPr>
                <w:t>www.sfgov.org/mental_health</w:t>
              </w:r>
            </w:hyperlink>
          </w:p>
        </w:tc>
      </w:tr>
    </w:tbl>
    <w:p w:rsidR="00857774" w:rsidRDefault="00857774">
      <w:pPr>
        <w:spacing w:after="160" w:line="20" w:lineRule="exact"/>
      </w:pPr>
    </w:p>
    <w:p w:rsidR="00857774" w:rsidRDefault="00D31363">
      <w:pPr>
        <w:spacing w:before="80" w:line="201" w:lineRule="exact"/>
        <w:ind w:left="360"/>
        <w:textAlignment w:val="baseline"/>
        <w:rPr>
          <w:rFonts w:eastAsia="Times New Roman"/>
          <w:color w:val="000000"/>
          <w:spacing w:val="-5"/>
          <w:sz w:val="19"/>
        </w:rPr>
      </w:pPr>
      <w:r>
        <w:rPr>
          <w:rFonts w:eastAsia="Times New Roman"/>
          <w:color w:val="000000"/>
          <w:spacing w:val="-5"/>
          <w:sz w:val="19"/>
        </w:rPr>
        <w:t>Harriette Stallworth Stevens, EdD, Co-Chair</w:t>
      </w:r>
    </w:p>
    <w:p w:rsidR="00857774" w:rsidRDefault="00D31363">
      <w:pPr>
        <w:spacing w:before="78" w:line="201" w:lineRule="exact"/>
        <w:ind w:left="360"/>
        <w:textAlignment w:val="baseline"/>
        <w:rPr>
          <w:rFonts w:eastAsia="Times New Roman"/>
          <w:color w:val="000000"/>
          <w:spacing w:val="-6"/>
          <w:sz w:val="19"/>
        </w:rPr>
      </w:pPr>
      <w:r>
        <w:rPr>
          <w:rFonts w:eastAsia="Times New Roman"/>
          <w:color w:val="000000"/>
          <w:spacing w:val="-6"/>
          <w:sz w:val="19"/>
        </w:rPr>
        <w:t>Ulash Thakore-Dunlap, MFT, Co-Chair</w:t>
      </w:r>
    </w:p>
    <w:p w:rsidR="00857774" w:rsidRDefault="00D31363">
      <w:pPr>
        <w:spacing w:before="80" w:line="201" w:lineRule="exact"/>
        <w:ind w:left="360"/>
        <w:textAlignment w:val="baseline"/>
        <w:rPr>
          <w:rFonts w:eastAsia="Times New Roman"/>
          <w:color w:val="000000"/>
          <w:spacing w:val="-6"/>
          <w:sz w:val="19"/>
        </w:rPr>
      </w:pPr>
      <w:r>
        <w:rPr>
          <w:rFonts w:eastAsia="Times New Roman"/>
          <w:color w:val="000000"/>
          <w:spacing w:val="-6"/>
          <w:sz w:val="19"/>
        </w:rPr>
        <w:t>!dell Wilson, Vice Chair</w:t>
      </w:r>
    </w:p>
    <w:p w:rsidR="00857774" w:rsidRDefault="00D31363">
      <w:pPr>
        <w:spacing w:before="84" w:line="201" w:lineRule="exact"/>
        <w:ind w:left="360"/>
        <w:textAlignment w:val="baseline"/>
        <w:rPr>
          <w:rFonts w:eastAsia="Times New Roman"/>
          <w:color w:val="000000"/>
          <w:spacing w:val="-6"/>
          <w:sz w:val="19"/>
        </w:rPr>
      </w:pPr>
      <w:r>
        <w:rPr>
          <w:rFonts w:eastAsia="Times New Roman"/>
          <w:color w:val="000000"/>
          <w:spacing w:val="-6"/>
          <w:sz w:val="19"/>
        </w:rPr>
        <w:t>Gene Porfido, Secretary</w:t>
      </w:r>
    </w:p>
    <w:p w:rsidR="00857774" w:rsidRDefault="00D31363">
      <w:pPr>
        <w:spacing w:before="81" w:line="202" w:lineRule="exact"/>
        <w:ind w:left="360"/>
        <w:textAlignment w:val="baseline"/>
        <w:rPr>
          <w:rFonts w:eastAsia="Times New Roman"/>
          <w:color w:val="000000"/>
          <w:spacing w:val="-6"/>
          <w:sz w:val="19"/>
        </w:rPr>
      </w:pPr>
      <w:r>
        <w:rPr>
          <w:rFonts w:eastAsia="Times New Roman"/>
          <w:color w:val="000000"/>
          <w:spacing w:val="-6"/>
          <w:sz w:val="19"/>
        </w:rPr>
        <w:t>Terezie "Terry" Bohrer, RN, MSW, CLNC</w:t>
      </w:r>
    </w:p>
    <w:p w:rsidR="00857774" w:rsidRDefault="00D31363">
      <w:pPr>
        <w:spacing w:before="82" w:line="201" w:lineRule="exact"/>
        <w:ind w:left="360"/>
        <w:textAlignment w:val="baseline"/>
        <w:rPr>
          <w:rFonts w:eastAsia="Times New Roman"/>
          <w:color w:val="000000"/>
          <w:spacing w:val="-7"/>
          <w:sz w:val="19"/>
        </w:rPr>
      </w:pPr>
      <w:r>
        <w:rPr>
          <w:rFonts w:eastAsia="Times New Roman"/>
          <w:color w:val="000000"/>
          <w:spacing w:val="-7"/>
          <w:sz w:val="19"/>
        </w:rPr>
        <w:t>Kara Ka Wah Chien, JD</w:t>
      </w:r>
    </w:p>
    <w:p w:rsidR="00857774" w:rsidRDefault="00D31363">
      <w:pPr>
        <w:spacing w:before="83" w:line="201" w:lineRule="exact"/>
        <w:ind w:left="360"/>
        <w:textAlignment w:val="baseline"/>
        <w:rPr>
          <w:rFonts w:eastAsia="Times New Roman"/>
          <w:color w:val="000000"/>
          <w:spacing w:val="-6"/>
          <w:sz w:val="19"/>
        </w:rPr>
      </w:pPr>
      <w:r>
        <w:rPr>
          <w:rFonts w:eastAsia="Times New Roman"/>
          <w:color w:val="000000"/>
          <w:spacing w:val="-6"/>
          <w:sz w:val="19"/>
        </w:rPr>
        <w:t>Judy Zalazar Drummond</w:t>
      </w:r>
      <w:bookmarkStart w:id="0" w:name="_GoBack"/>
      <w:bookmarkEnd w:id="0"/>
    </w:p>
    <w:p w:rsidR="00857774" w:rsidRDefault="00D31363">
      <w:pPr>
        <w:spacing w:before="77" w:line="201" w:lineRule="exact"/>
        <w:ind w:left="360"/>
        <w:textAlignment w:val="baseline"/>
        <w:rPr>
          <w:rFonts w:eastAsia="Times New Roman"/>
          <w:color w:val="000000"/>
          <w:spacing w:val="-8"/>
          <w:sz w:val="19"/>
        </w:rPr>
      </w:pPr>
      <w:r>
        <w:rPr>
          <w:rFonts w:eastAsia="Times New Roman"/>
          <w:color w:val="000000"/>
          <w:spacing w:val="-8"/>
          <w:sz w:val="19"/>
        </w:rPr>
        <w:t>Wendy James</w:t>
      </w:r>
    </w:p>
    <w:p w:rsidR="00857774" w:rsidRDefault="00D31363">
      <w:pPr>
        <w:spacing w:before="77" w:line="201" w:lineRule="exact"/>
        <w:ind w:left="360"/>
        <w:textAlignment w:val="baseline"/>
        <w:rPr>
          <w:rFonts w:eastAsia="Times New Roman"/>
          <w:color w:val="000000"/>
          <w:spacing w:val="-6"/>
          <w:sz w:val="19"/>
        </w:rPr>
      </w:pPr>
      <w:r>
        <w:rPr>
          <w:rFonts w:eastAsia="Times New Roman"/>
          <w:color w:val="000000"/>
          <w:spacing w:val="-6"/>
          <w:sz w:val="19"/>
        </w:rPr>
        <w:t>David Elliott Lewis, PhD</w:t>
      </w:r>
    </w:p>
    <w:p w:rsidR="00857774" w:rsidRDefault="00D31363">
      <w:pPr>
        <w:spacing w:before="80" w:line="201" w:lineRule="exact"/>
        <w:ind w:left="360"/>
        <w:textAlignment w:val="baseline"/>
        <w:rPr>
          <w:rFonts w:eastAsia="Times New Roman"/>
          <w:color w:val="000000"/>
          <w:spacing w:val="-6"/>
          <w:sz w:val="19"/>
        </w:rPr>
      </w:pPr>
      <w:r>
        <w:rPr>
          <w:rFonts w:eastAsia="Times New Roman"/>
          <w:color w:val="000000"/>
          <w:spacing w:val="-6"/>
          <w:sz w:val="19"/>
        </w:rPr>
        <w:t>Virginia S. Lewis, LCSW</w:t>
      </w:r>
    </w:p>
    <w:p w:rsidR="00857774" w:rsidRDefault="00D31363">
      <w:pPr>
        <w:spacing w:before="80" w:line="201" w:lineRule="exact"/>
        <w:ind w:left="360"/>
        <w:textAlignment w:val="baseline"/>
        <w:rPr>
          <w:rFonts w:eastAsia="Times New Roman"/>
          <w:color w:val="000000"/>
          <w:spacing w:val="-6"/>
          <w:sz w:val="19"/>
        </w:rPr>
      </w:pPr>
      <w:r>
        <w:rPr>
          <w:rFonts w:eastAsia="Times New Roman"/>
          <w:color w:val="000000"/>
          <w:spacing w:val="-6"/>
          <w:sz w:val="19"/>
        </w:rPr>
        <w:t>Toni Parks</w:t>
      </w:r>
    </w:p>
    <w:p w:rsidR="00857774" w:rsidRDefault="00D31363">
      <w:pPr>
        <w:spacing w:before="82" w:line="201" w:lineRule="exact"/>
        <w:ind w:left="360"/>
        <w:textAlignment w:val="baseline"/>
        <w:rPr>
          <w:rFonts w:eastAsia="Times New Roman"/>
          <w:color w:val="000000"/>
          <w:spacing w:val="-7"/>
          <w:sz w:val="19"/>
        </w:rPr>
      </w:pPr>
      <w:r>
        <w:rPr>
          <w:rFonts w:eastAsia="Times New Roman"/>
          <w:color w:val="000000"/>
          <w:spacing w:val="-7"/>
          <w:sz w:val="19"/>
        </w:rPr>
        <w:t>Angela Pon</w:t>
      </w:r>
    </w:p>
    <w:p w:rsidR="00857774" w:rsidRDefault="00D31363">
      <w:pPr>
        <w:spacing w:before="78" w:line="201" w:lineRule="exact"/>
        <w:ind w:left="360"/>
        <w:textAlignment w:val="baseline"/>
        <w:rPr>
          <w:rFonts w:eastAsia="Times New Roman"/>
          <w:color w:val="000000"/>
          <w:spacing w:val="-7"/>
          <w:sz w:val="19"/>
        </w:rPr>
      </w:pPr>
      <w:r>
        <w:rPr>
          <w:rFonts w:eastAsia="Times New Roman"/>
          <w:color w:val="000000"/>
          <w:spacing w:val="-7"/>
          <w:sz w:val="19"/>
        </w:rPr>
        <w:t>Richard Slota, MA</w:t>
      </w:r>
    </w:p>
    <w:p w:rsidR="00857774" w:rsidRDefault="00D31363">
      <w:pPr>
        <w:spacing w:before="84" w:line="201" w:lineRule="exact"/>
        <w:ind w:left="360"/>
        <w:textAlignment w:val="baseline"/>
        <w:rPr>
          <w:rFonts w:eastAsia="Times New Roman"/>
          <w:color w:val="000000"/>
          <w:spacing w:val="-7"/>
          <w:sz w:val="19"/>
        </w:rPr>
      </w:pPr>
      <w:r>
        <w:rPr>
          <w:rFonts w:eastAsia="Times New Roman"/>
          <w:color w:val="000000"/>
          <w:spacing w:val="-7"/>
          <w:sz w:val="19"/>
        </w:rPr>
        <w:t>Marylyn Tesconi</w:t>
      </w:r>
    </w:p>
    <w:p w:rsidR="00857774" w:rsidRDefault="00D31363">
      <w:pPr>
        <w:spacing w:before="85" w:line="201" w:lineRule="exact"/>
        <w:ind w:left="360"/>
        <w:textAlignment w:val="baseline"/>
        <w:rPr>
          <w:rFonts w:eastAsia="Times New Roman"/>
          <w:color w:val="000000"/>
          <w:spacing w:val="-7"/>
          <w:sz w:val="19"/>
        </w:rPr>
      </w:pPr>
      <w:r>
        <w:rPr>
          <w:rFonts w:eastAsia="Times New Roman"/>
          <w:color w:val="000000"/>
          <w:spacing w:val="-7"/>
          <w:sz w:val="19"/>
        </w:rPr>
        <w:t>Njon Weinroth</w:t>
      </w:r>
    </w:p>
    <w:p w:rsidR="00857774" w:rsidRDefault="00D31363">
      <w:pPr>
        <w:spacing w:before="87" w:line="201" w:lineRule="exact"/>
        <w:ind w:left="360"/>
        <w:textAlignment w:val="baseline"/>
        <w:rPr>
          <w:rFonts w:eastAsia="Times New Roman"/>
          <w:color w:val="000000"/>
          <w:spacing w:val="-8"/>
          <w:sz w:val="19"/>
        </w:rPr>
      </w:pPr>
      <w:r>
        <w:rPr>
          <w:rFonts w:eastAsia="Times New Roman"/>
          <w:color w:val="000000"/>
          <w:spacing w:val="-8"/>
          <w:sz w:val="19"/>
        </w:rPr>
        <w:t>Benny Wong, LCSW</w:t>
      </w:r>
    </w:p>
    <w:p w:rsidR="00857774" w:rsidRDefault="00D31363">
      <w:pPr>
        <w:spacing w:before="511" w:line="290" w:lineRule="exact"/>
        <w:jc w:val="center"/>
        <w:textAlignment w:val="baseline"/>
        <w:rPr>
          <w:rFonts w:eastAsia="Times New Roman"/>
          <w:b/>
          <w:color w:val="000000"/>
          <w:spacing w:val="18"/>
          <w:sz w:val="25"/>
        </w:rPr>
      </w:pPr>
      <w:r>
        <w:rPr>
          <w:rFonts w:eastAsia="Times New Roman"/>
          <w:b/>
          <w:color w:val="000000"/>
          <w:spacing w:val="18"/>
          <w:sz w:val="25"/>
        </w:rPr>
        <w:t>MEETING OF THE MENTAL HEALTH BOARD</w:t>
      </w:r>
    </w:p>
    <w:p w:rsidR="00857774" w:rsidRDefault="00D31363">
      <w:pPr>
        <w:spacing w:before="71" w:line="294" w:lineRule="exact"/>
        <w:ind w:left="216"/>
        <w:jc w:val="center"/>
        <w:textAlignment w:val="baseline"/>
        <w:rPr>
          <w:rFonts w:eastAsia="Times New Roman"/>
          <w:b/>
          <w:color w:val="000000"/>
          <w:sz w:val="25"/>
        </w:rPr>
      </w:pPr>
      <w:r>
        <w:rPr>
          <w:rFonts w:eastAsia="Times New Roman"/>
          <w:b/>
          <w:color w:val="000000"/>
          <w:sz w:val="25"/>
        </w:rPr>
        <w:t xml:space="preserve">AGENDA </w:t>
      </w:r>
      <w:r>
        <w:rPr>
          <w:rFonts w:eastAsia="Times New Roman"/>
          <w:b/>
          <w:color w:val="000000"/>
          <w:sz w:val="25"/>
        </w:rPr>
        <w:br/>
      </w:r>
      <w:r>
        <w:rPr>
          <w:rFonts w:eastAsia="Times New Roman"/>
          <w:color w:val="000000"/>
          <w:sz w:val="25"/>
        </w:rPr>
        <w:t xml:space="preserve">Wednesday March 15, 2017 </w:t>
      </w:r>
      <w:r>
        <w:rPr>
          <w:rFonts w:eastAsia="Times New Roman"/>
          <w:color w:val="000000"/>
          <w:sz w:val="25"/>
        </w:rPr>
        <w:br/>
        <w:t xml:space="preserve">City Hall </w:t>
      </w:r>
      <w:r>
        <w:rPr>
          <w:rFonts w:eastAsia="Times New Roman"/>
          <w:color w:val="000000"/>
          <w:sz w:val="25"/>
        </w:rPr>
        <w:br/>
        <w:t xml:space="preserve">One Carlton B. Goodlett Place </w:t>
      </w:r>
      <w:r>
        <w:rPr>
          <w:rFonts w:eastAsia="Times New Roman"/>
          <w:color w:val="000000"/>
          <w:sz w:val="25"/>
        </w:rPr>
        <w:br/>
      </w:r>
      <w:r>
        <w:rPr>
          <w:rFonts w:eastAsia="Times New Roman"/>
          <w:color w:val="000000"/>
          <w:sz w:val="25"/>
        </w:rPr>
        <w:t xml:space="preserve">2nd Floor, Room 278 </w:t>
      </w:r>
      <w:r>
        <w:rPr>
          <w:rFonts w:eastAsia="Times New Roman"/>
          <w:color w:val="000000"/>
          <w:sz w:val="25"/>
        </w:rPr>
        <w:br/>
        <w:t>6:30 PM - 8:30 PM</w:t>
      </w:r>
    </w:p>
    <w:p w:rsidR="00857774" w:rsidRDefault="00D31363">
      <w:pPr>
        <w:spacing w:before="387" w:line="287" w:lineRule="exact"/>
        <w:ind w:left="360"/>
        <w:textAlignment w:val="baseline"/>
        <w:rPr>
          <w:rFonts w:eastAsia="Times New Roman"/>
          <w:color w:val="000000"/>
          <w:spacing w:val="2"/>
          <w:sz w:val="25"/>
        </w:rPr>
      </w:pPr>
      <w:r>
        <w:rPr>
          <w:rFonts w:eastAsia="Times New Roman"/>
          <w:color w:val="000000"/>
          <w:spacing w:val="2"/>
          <w:sz w:val="25"/>
        </w:rPr>
        <w:t>Call to Order</w:t>
      </w:r>
    </w:p>
    <w:p w:rsidR="00857774" w:rsidRDefault="00D31363">
      <w:pPr>
        <w:spacing w:before="144" w:line="287" w:lineRule="exact"/>
        <w:ind w:left="360"/>
        <w:textAlignment w:val="baseline"/>
        <w:rPr>
          <w:rFonts w:eastAsia="Times New Roman"/>
          <w:color w:val="000000"/>
          <w:spacing w:val="-2"/>
          <w:sz w:val="25"/>
        </w:rPr>
      </w:pPr>
      <w:r>
        <w:rPr>
          <w:rFonts w:eastAsia="Times New Roman"/>
          <w:color w:val="000000"/>
          <w:spacing w:val="-2"/>
          <w:sz w:val="25"/>
        </w:rPr>
        <w:t>Roll Call</w:t>
      </w:r>
    </w:p>
    <w:p w:rsidR="00857774" w:rsidRDefault="00D31363">
      <w:pPr>
        <w:spacing w:before="137" w:line="287" w:lineRule="exact"/>
        <w:ind w:left="360"/>
        <w:textAlignment w:val="baseline"/>
        <w:rPr>
          <w:rFonts w:eastAsia="Times New Roman"/>
          <w:color w:val="000000"/>
          <w:spacing w:val="3"/>
          <w:sz w:val="25"/>
        </w:rPr>
      </w:pPr>
      <w:r>
        <w:rPr>
          <w:rFonts w:eastAsia="Times New Roman"/>
          <w:color w:val="000000"/>
          <w:spacing w:val="3"/>
          <w:sz w:val="25"/>
        </w:rPr>
        <w:t>Agenda Changes</w:t>
      </w:r>
    </w:p>
    <w:p w:rsidR="00857774" w:rsidRDefault="00D31363" w:rsidP="00D31363">
      <w:pPr>
        <w:spacing w:before="381" w:line="433" w:lineRule="exact"/>
        <w:ind w:left="360" w:right="560"/>
        <w:textAlignment w:val="baseline"/>
        <w:rPr>
          <w:rFonts w:eastAsia="Times New Roman"/>
          <w:b/>
          <w:color w:val="000000"/>
          <w:sz w:val="25"/>
        </w:rPr>
      </w:pPr>
      <w:r>
        <w:rPr>
          <w:rFonts w:eastAsia="Times New Roman"/>
          <w:b/>
          <w:color w:val="000000"/>
          <w:sz w:val="25"/>
        </w:rPr>
        <w:t>Item 1.0 Report from Behavioral Health Services D</w:t>
      </w:r>
      <w:r>
        <w:rPr>
          <w:rFonts w:eastAsia="Times New Roman"/>
          <w:b/>
          <w:color w:val="000000"/>
          <w:sz w:val="25"/>
        </w:rPr>
        <w:t xml:space="preserve">irector </w:t>
      </w:r>
      <w:r>
        <w:rPr>
          <w:rFonts w:eastAsia="Times New Roman"/>
          <w:color w:val="000000"/>
          <w:sz w:val="25"/>
        </w:rPr>
        <w:t>For discussion.</w:t>
      </w:r>
    </w:p>
    <w:p w:rsidR="00857774" w:rsidRDefault="00857774">
      <w:pPr>
        <w:sectPr w:rsidR="00857774">
          <w:pgSz w:w="11904" w:h="16843"/>
          <w:pgMar w:top="1800" w:right="1384" w:bottom="2667" w:left="960" w:header="720" w:footer="720" w:gutter="0"/>
          <w:cols w:space="720"/>
        </w:sectPr>
      </w:pPr>
    </w:p>
    <w:p w:rsidR="00857774" w:rsidRDefault="00D31363">
      <w:pPr>
        <w:spacing w:line="314" w:lineRule="exact"/>
        <w:ind w:left="792" w:right="288"/>
        <w:textAlignment w:val="baseline"/>
        <w:rPr>
          <w:rFonts w:ascii="Garamond" w:eastAsia="Garamond" w:hAnsi="Garamond"/>
          <w:color w:val="000000"/>
          <w:sz w:val="27"/>
        </w:rPr>
      </w:pPr>
      <w:r>
        <w:rPr>
          <w:rFonts w:ascii="Garamond" w:eastAsia="Garamond" w:hAnsi="Garamond"/>
          <w:color w:val="000000"/>
          <w:sz w:val="27"/>
        </w:rPr>
        <w:lastRenderedPageBreak/>
        <w:t>1.1 Discussion regarding Behavioral Health Services Department Report, a report on the acti</w:t>
      </w:r>
      <w:r>
        <w:rPr>
          <w:rFonts w:ascii="Garamond" w:eastAsia="Garamond" w:hAnsi="Garamond"/>
          <w:color w:val="000000"/>
          <w:sz w:val="27"/>
        </w:rPr>
        <w:t>vities and operations of Behavioral Health Services, including budget, planning, policy, and programs and services.</w:t>
      </w:r>
    </w:p>
    <w:p w:rsidR="00857774" w:rsidRDefault="00D31363">
      <w:pPr>
        <w:spacing w:before="140" w:line="283" w:lineRule="exact"/>
        <w:ind w:left="792"/>
        <w:textAlignment w:val="baseline"/>
        <w:rPr>
          <w:rFonts w:ascii="Garamond" w:eastAsia="Garamond" w:hAnsi="Garamond"/>
          <w:color w:val="000000"/>
          <w:sz w:val="27"/>
        </w:rPr>
      </w:pPr>
      <w:r>
        <w:rPr>
          <w:rFonts w:ascii="Garamond" w:eastAsia="Garamond" w:hAnsi="Garamond"/>
          <w:color w:val="000000"/>
          <w:sz w:val="27"/>
        </w:rPr>
        <w:t>1.2 Public Comment</w:t>
      </w:r>
    </w:p>
    <w:p w:rsidR="00857774" w:rsidRDefault="00D31363">
      <w:pPr>
        <w:spacing w:line="431" w:lineRule="exact"/>
        <w:ind w:left="144" w:right="2376"/>
        <w:textAlignment w:val="baseline"/>
        <w:rPr>
          <w:rFonts w:ascii="Garamond" w:eastAsia="Garamond" w:hAnsi="Garamond"/>
          <w:b/>
          <w:color w:val="000000"/>
          <w:sz w:val="27"/>
        </w:rPr>
      </w:pPr>
      <w:r>
        <w:rPr>
          <w:rFonts w:ascii="Garamond" w:eastAsia="Garamond" w:hAnsi="Garamond"/>
          <w:b/>
          <w:color w:val="000000"/>
          <w:sz w:val="27"/>
        </w:rPr>
        <w:t xml:space="preserve">Item 2.0 Mental Health Service Act Updates and Public Hearings </w:t>
      </w:r>
      <w:r>
        <w:rPr>
          <w:rFonts w:ascii="Garamond" w:eastAsia="Garamond" w:hAnsi="Garamond"/>
          <w:color w:val="000000"/>
          <w:sz w:val="27"/>
        </w:rPr>
        <w:t>For discussion.</w:t>
      </w:r>
    </w:p>
    <w:p w:rsidR="00857774" w:rsidRDefault="00D31363">
      <w:pPr>
        <w:spacing w:before="120" w:line="314" w:lineRule="exact"/>
        <w:ind w:left="144" w:right="72"/>
        <w:textAlignment w:val="baseline"/>
        <w:rPr>
          <w:rFonts w:ascii="Garamond" w:eastAsia="Garamond" w:hAnsi="Garamond"/>
          <w:color w:val="000000"/>
          <w:sz w:val="27"/>
        </w:rPr>
      </w:pPr>
      <w:r>
        <w:rPr>
          <w:rFonts w:ascii="Garamond" w:eastAsia="Garamond" w:hAnsi="Garamond"/>
          <w:color w:val="000000"/>
          <w:sz w:val="27"/>
        </w:rPr>
        <w:t xml:space="preserve">The passage of Proposition 63 (now known as the </w:t>
      </w:r>
      <w:r>
        <w:rPr>
          <w:rFonts w:ascii="Garamond" w:eastAsia="Garamond" w:hAnsi="Garamond"/>
          <w:color w:val="000000"/>
          <w:sz w:val="27"/>
          <w:u w:val="single"/>
        </w:rPr>
        <w:t>Mental Health Services Act</w:t>
      </w:r>
      <w:r>
        <w:rPr>
          <w:rFonts w:ascii="Garamond" w:eastAsia="Garamond" w:hAnsi="Garamond"/>
          <w:color w:val="000000"/>
          <w:sz w:val="27"/>
        </w:rPr>
        <w:t xml:space="preserve"> or MHSA) in November 2004, provides increased annual funding to support county mental health programs. The Act addresses a broad continuum of prevention, early intervention and serv</w:t>
      </w:r>
      <w:r>
        <w:rPr>
          <w:rFonts w:ascii="Garamond" w:eastAsia="Garamond" w:hAnsi="Garamond"/>
          <w:color w:val="000000"/>
          <w:sz w:val="27"/>
        </w:rPr>
        <w:t xml:space="preserve">ice needs and the necessary infrastructure, technology and training elements that will effectively support this system. This Act imposes a 1% income tax on personal income in excess of $1 million. One of the requirements of the Act is that the county must </w:t>
      </w:r>
      <w:r>
        <w:rPr>
          <w:rFonts w:ascii="Garamond" w:eastAsia="Garamond" w:hAnsi="Garamond"/>
          <w:color w:val="000000"/>
          <w:sz w:val="27"/>
        </w:rPr>
        <w:t>provide annual updates as well as hearings for changes in the way the county implements the funding.</w:t>
      </w:r>
    </w:p>
    <w:p w:rsidR="00857774" w:rsidRDefault="00D31363">
      <w:pPr>
        <w:spacing w:before="145" w:line="292" w:lineRule="exact"/>
        <w:ind w:left="792"/>
        <w:textAlignment w:val="baseline"/>
        <w:rPr>
          <w:rFonts w:ascii="Garamond" w:eastAsia="Garamond" w:hAnsi="Garamond"/>
          <w:color w:val="000000"/>
          <w:spacing w:val="-2"/>
          <w:sz w:val="27"/>
        </w:rPr>
      </w:pPr>
      <w:r>
        <w:rPr>
          <w:rFonts w:ascii="Garamond" w:eastAsia="Garamond" w:hAnsi="Garamond"/>
          <w:color w:val="000000"/>
          <w:spacing w:val="-2"/>
          <w:sz w:val="27"/>
        </w:rPr>
        <w:t>2.1 Mental Health Services Act Updates</w:t>
      </w:r>
    </w:p>
    <w:p w:rsidR="00857774" w:rsidRDefault="00D31363">
      <w:pPr>
        <w:spacing w:before="140" w:line="283" w:lineRule="exact"/>
        <w:ind w:left="792"/>
        <w:textAlignment w:val="baseline"/>
        <w:rPr>
          <w:rFonts w:ascii="Garamond" w:eastAsia="Garamond" w:hAnsi="Garamond"/>
          <w:color w:val="000000"/>
          <w:spacing w:val="-4"/>
          <w:sz w:val="27"/>
        </w:rPr>
      </w:pPr>
      <w:r>
        <w:rPr>
          <w:rFonts w:ascii="Garamond" w:eastAsia="Garamond" w:hAnsi="Garamond"/>
          <w:color w:val="000000"/>
          <w:spacing w:val="-4"/>
          <w:sz w:val="27"/>
        </w:rPr>
        <w:t>2.2 Public Comment</w:t>
      </w:r>
    </w:p>
    <w:p w:rsidR="00857774" w:rsidRDefault="00D31363">
      <w:pPr>
        <w:spacing w:before="144" w:line="282" w:lineRule="exact"/>
        <w:ind w:left="144"/>
        <w:textAlignment w:val="baseline"/>
        <w:rPr>
          <w:rFonts w:ascii="Garamond" w:eastAsia="Garamond" w:hAnsi="Garamond"/>
          <w:b/>
          <w:color w:val="000000"/>
          <w:spacing w:val="-9"/>
          <w:sz w:val="27"/>
        </w:rPr>
      </w:pPr>
      <w:r>
        <w:rPr>
          <w:rFonts w:ascii="Garamond" w:eastAsia="Garamond" w:hAnsi="Garamond"/>
          <w:b/>
          <w:color w:val="000000"/>
          <w:spacing w:val="-9"/>
          <w:sz w:val="27"/>
        </w:rPr>
        <w:t>Item 3.0 Action Items</w:t>
      </w:r>
    </w:p>
    <w:p w:rsidR="00857774" w:rsidRDefault="00D31363">
      <w:pPr>
        <w:spacing w:before="154" w:line="283" w:lineRule="exact"/>
        <w:ind w:left="144"/>
        <w:textAlignment w:val="baseline"/>
        <w:rPr>
          <w:rFonts w:ascii="Garamond" w:eastAsia="Garamond" w:hAnsi="Garamond"/>
          <w:color w:val="000000"/>
          <w:spacing w:val="-1"/>
          <w:sz w:val="27"/>
        </w:rPr>
      </w:pPr>
      <w:r>
        <w:rPr>
          <w:rFonts w:ascii="Garamond" w:eastAsia="Garamond" w:hAnsi="Garamond"/>
          <w:color w:val="000000"/>
          <w:spacing w:val="-1"/>
          <w:sz w:val="27"/>
        </w:rPr>
        <w:t>For discussion and action.</w:t>
      </w:r>
    </w:p>
    <w:p w:rsidR="00857774" w:rsidRDefault="00D31363">
      <w:pPr>
        <w:spacing w:before="145" w:line="283" w:lineRule="exact"/>
        <w:ind w:left="792"/>
        <w:textAlignment w:val="baseline"/>
        <w:rPr>
          <w:rFonts w:ascii="Garamond" w:eastAsia="Garamond" w:hAnsi="Garamond"/>
          <w:color w:val="000000"/>
          <w:spacing w:val="-4"/>
          <w:sz w:val="27"/>
        </w:rPr>
      </w:pPr>
      <w:r>
        <w:rPr>
          <w:rFonts w:ascii="Garamond" w:eastAsia="Garamond" w:hAnsi="Garamond"/>
          <w:color w:val="000000"/>
          <w:spacing w:val="-4"/>
          <w:sz w:val="27"/>
        </w:rPr>
        <w:t>3.1 Public comment</w:t>
      </w:r>
    </w:p>
    <w:p w:rsidR="00857774" w:rsidRDefault="00D31363">
      <w:pPr>
        <w:spacing w:before="124" w:line="310" w:lineRule="exact"/>
        <w:ind w:left="792" w:right="720"/>
        <w:textAlignment w:val="baseline"/>
        <w:rPr>
          <w:rFonts w:ascii="Garamond" w:eastAsia="Garamond" w:hAnsi="Garamond"/>
          <w:color w:val="000000"/>
          <w:sz w:val="27"/>
        </w:rPr>
      </w:pPr>
      <w:r>
        <w:rPr>
          <w:rFonts w:ascii="Garamond" w:eastAsia="Garamond" w:hAnsi="Garamond"/>
          <w:color w:val="000000"/>
          <w:sz w:val="27"/>
        </w:rPr>
        <w:t>3.2 Proposed Resolution: Be it resolved that the minutes for the Mental Health Board meeting of February 15, 2017 be approved as submitted.</w:t>
      </w:r>
    </w:p>
    <w:p w:rsidR="00857774" w:rsidRDefault="00D31363">
      <w:pPr>
        <w:spacing w:before="109" w:line="317" w:lineRule="exact"/>
        <w:ind w:left="144" w:right="720"/>
        <w:textAlignment w:val="baseline"/>
        <w:rPr>
          <w:rFonts w:ascii="Garamond" w:eastAsia="Garamond" w:hAnsi="Garamond"/>
          <w:b/>
          <w:color w:val="000000"/>
          <w:spacing w:val="-2"/>
          <w:sz w:val="27"/>
        </w:rPr>
      </w:pPr>
      <w:r>
        <w:rPr>
          <w:rFonts w:ascii="Garamond" w:eastAsia="Garamond" w:hAnsi="Garamond"/>
          <w:b/>
          <w:color w:val="000000"/>
          <w:spacing w:val="-2"/>
          <w:sz w:val="27"/>
        </w:rPr>
        <w:t xml:space="preserve">Item 4.0 Presentation: </w:t>
      </w:r>
      <w:r>
        <w:rPr>
          <w:rFonts w:ascii="Garamond" w:eastAsia="Garamond" w:hAnsi="Garamond"/>
          <w:color w:val="000000"/>
          <w:spacing w:val="-2"/>
          <w:sz w:val="27"/>
        </w:rPr>
        <w:t>Foster Youth and Mental Health Services in San Francisco by Annabelle Gardner, Young Minds Ad</w:t>
      </w:r>
      <w:r>
        <w:rPr>
          <w:rFonts w:ascii="Garamond" w:eastAsia="Garamond" w:hAnsi="Garamond"/>
          <w:color w:val="000000"/>
          <w:spacing w:val="-2"/>
          <w:sz w:val="27"/>
        </w:rPr>
        <w:t>vocacy in partnership with California Youth Connection. Foster Youth and Mental Health Services in San Francisco: Annabelle Gardner, Young Minds Advocacy in partnership with California Youth Connection; Susan Page, Youth Advocate and Mental Health Blogger.</w:t>
      </w:r>
    </w:p>
    <w:p w:rsidR="00857774" w:rsidRDefault="00D31363">
      <w:pPr>
        <w:spacing w:before="115" w:line="312" w:lineRule="exact"/>
        <w:ind w:left="792" w:right="360"/>
        <w:textAlignment w:val="baseline"/>
        <w:rPr>
          <w:rFonts w:ascii="Garamond" w:eastAsia="Garamond" w:hAnsi="Garamond"/>
          <w:color w:val="000000"/>
          <w:sz w:val="27"/>
        </w:rPr>
      </w:pPr>
      <w:r>
        <w:rPr>
          <w:rFonts w:ascii="Garamond" w:eastAsia="Garamond" w:hAnsi="Garamond"/>
          <w:color w:val="000000"/>
          <w:sz w:val="27"/>
        </w:rPr>
        <w:t>4.1 Presentation: Foster Youth and Mental Health Services in San Francisco: Annabelle Gardner, Young Minds Advocacy in partnership with California Youth Connection. Foster Youth and Mental Health Services in San Francisco by Annabelle Gardner, Young Minds</w:t>
      </w:r>
      <w:r>
        <w:rPr>
          <w:rFonts w:ascii="Garamond" w:eastAsia="Garamond" w:hAnsi="Garamond"/>
          <w:color w:val="000000"/>
          <w:sz w:val="27"/>
        </w:rPr>
        <w:t xml:space="preserve"> Advocacy in partnership with California Youth Connection; Susan Page, Youth Advocate and Mental Health Blogger.</w:t>
      </w:r>
    </w:p>
    <w:p w:rsidR="00857774" w:rsidRDefault="00D31363">
      <w:pPr>
        <w:spacing w:line="432" w:lineRule="exact"/>
        <w:ind w:left="144" w:right="6624" w:firstLine="648"/>
        <w:textAlignment w:val="baseline"/>
        <w:rPr>
          <w:rFonts w:ascii="Garamond" w:eastAsia="Garamond" w:hAnsi="Garamond"/>
          <w:color w:val="000000"/>
          <w:spacing w:val="-11"/>
          <w:sz w:val="27"/>
        </w:rPr>
      </w:pPr>
      <w:r>
        <w:rPr>
          <w:rFonts w:ascii="Garamond" w:eastAsia="Garamond" w:hAnsi="Garamond"/>
          <w:color w:val="000000"/>
          <w:spacing w:val="-11"/>
          <w:sz w:val="27"/>
        </w:rPr>
        <w:t xml:space="preserve">4.2 Public Comment </w:t>
      </w:r>
      <w:r>
        <w:rPr>
          <w:rFonts w:ascii="Garamond" w:eastAsia="Garamond" w:hAnsi="Garamond"/>
          <w:b/>
          <w:color w:val="000000"/>
          <w:spacing w:val="-11"/>
          <w:sz w:val="27"/>
        </w:rPr>
        <w:t>Item 5.0 Reports</w:t>
      </w:r>
    </w:p>
    <w:p w:rsidR="00857774" w:rsidRDefault="00D31363">
      <w:pPr>
        <w:tabs>
          <w:tab w:val="left" w:pos="7632"/>
        </w:tabs>
        <w:spacing w:before="628" w:line="240" w:lineRule="exact"/>
        <w:ind w:left="144"/>
        <w:textAlignment w:val="baseline"/>
        <w:rPr>
          <w:rFonts w:ascii="Garamond" w:eastAsia="Garamond" w:hAnsi="Garamond"/>
          <w:color w:val="000000"/>
          <w:spacing w:val="-1"/>
        </w:rPr>
      </w:pPr>
      <w:r>
        <w:rPr>
          <w:rFonts w:ascii="Garamond" w:eastAsia="Garamond" w:hAnsi="Garamond"/>
          <w:color w:val="000000"/>
          <w:spacing w:val="-1"/>
        </w:rPr>
        <w:t>Mental Health Board Agenda</w:t>
      </w:r>
      <w:r>
        <w:rPr>
          <w:rFonts w:ascii="Garamond" w:eastAsia="Garamond" w:hAnsi="Garamond"/>
          <w:color w:val="000000"/>
          <w:spacing w:val="-1"/>
        </w:rPr>
        <w:tab/>
        <w:t>Page 2 of 5</w:t>
      </w:r>
    </w:p>
    <w:p w:rsidR="00857774" w:rsidRDefault="00D31363">
      <w:pPr>
        <w:spacing w:before="7" w:line="287" w:lineRule="exact"/>
        <w:ind w:left="216"/>
        <w:textAlignment w:val="baseline"/>
        <w:rPr>
          <w:rFonts w:ascii="Garamond" w:eastAsia="Garamond" w:hAnsi="Garamond"/>
          <w:color w:val="000000"/>
          <w:spacing w:val="-1"/>
          <w:sz w:val="27"/>
        </w:rPr>
      </w:pPr>
      <w:r>
        <w:rPr>
          <w:rFonts w:ascii="Garamond" w:eastAsia="Garamond" w:hAnsi="Garamond"/>
          <w:color w:val="000000"/>
          <w:spacing w:val="-1"/>
          <w:sz w:val="27"/>
        </w:rPr>
        <w:lastRenderedPageBreak/>
        <w:t>For discussion</w:t>
      </w:r>
    </w:p>
    <w:p w:rsidR="00857774" w:rsidRDefault="00D31363">
      <w:pPr>
        <w:spacing w:before="145" w:line="291" w:lineRule="exact"/>
        <w:ind w:left="792"/>
        <w:textAlignment w:val="baseline"/>
        <w:rPr>
          <w:rFonts w:ascii="Garamond" w:eastAsia="Garamond" w:hAnsi="Garamond"/>
          <w:color w:val="000000"/>
          <w:spacing w:val="-3"/>
          <w:sz w:val="27"/>
        </w:rPr>
      </w:pPr>
      <w:r>
        <w:rPr>
          <w:rFonts w:ascii="Garamond" w:eastAsia="Garamond" w:hAnsi="Garamond"/>
          <w:color w:val="000000"/>
          <w:spacing w:val="-3"/>
          <w:sz w:val="27"/>
        </w:rPr>
        <w:t>5.1 Report from the Executive Director of the Mental Health Board.</w:t>
      </w:r>
    </w:p>
    <w:p w:rsidR="00857774" w:rsidRDefault="00D31363">
      <w:pPr>
        <w:spacing w:before="118" w:line="312" w:lineRule="exact"/>
        <w:ind w:left="792" w:right="432"/>
        <w:textAlignment w:val="baseline"/>
        <w:rPr>
          <w:rFonts w:ascii="Garamond" w:eastAsia="Garamond" w:hAnsi="Garamond"/>
          <w:color w:val="000000"/>
          <w:sz w:val="27"/>
        </w:rPr>
      </w:pPr>
      <w:r>
        <w:rPr>
          <w:rFonts w:ascii="Garamond" w:eastAsia="Garamond" w:hAnsi="Garamond"/>
          <w:color w:val="000000"/>
          <w:sz w:val="27"/>
        </w:rPr>
        <w:t>Discussion regarding upcoming events, conferences, or activities that may be of interest to board members; Mental Health Board budget issues and update on staff work on board projects.</w:t>
      </w:r>
    </w:p>
    <w:p w:rsidR="00857774" w:rsidRDefault="00D31363">
      <w:pPr>
        <w:spacing w:before="138" w:line="292" w:lineRule="exact"/>
        <w:ind w:left="792"/>
        <w:textAlignment w:val="baseline"/>
        <w:rPr>
          <w:rFonts w:ascii="Garamond" w:eastAsia="Garamond" w:hAnsi="Garamond"/>
          <w:color w:val="000000"/>
          <w:spacing w:val="-2"/>
          <w:sz w:val="27"/>
        </w:rPr>
      </w:pPr>
      <w:r>
        <w:rPr>
          <w:rFonts w:ascii="Garamond" w:eastAsia="Garamond" w:hAnsi="Garamond"/>
          <w:color w:val="000000"/>
          <w:spacing w:val="-2"/>
          <w:sz w:val="27"/>
        </w:rPr>
        <w:t>5.2 Report from Chair of the Board and the Executive Committee.</w:t>
      </w:r>
    </w:p>
    <w:p w:rsidR="00857774" w:rsidRDefault="00D31363">
      <w:pPr>
        <w:spacing w:before="112" w:line="318" w:lineRule="exact"/>
        <w:ind w:left="792" w:right="576"/>
        <w:textAlignment w:val="baseline"/>
        <w:rPr>
          <w:rFonts w:ascii="Garamond" w:eastAsia="Garamond" w:hAnsi="Garamond"/>
          <w:color w:val="000000"/>
          <w:sz w:val="27"/>
        </w:rPr>
      </w:pPr>
      <w:r>
        <w:rPr>
          <w:rFonts w:ascii="Garamond" w:eastAsia="Garamond" w:hAnsi="Garamond"/>
          <w:color w:val="000000"/>
          <w:sz w:val="27"/>
        </w:rPr>
        <w:t>Discussion regarding Chair's meetings with Behavioral Health Services staff, meetings with members of the Board of Supervisors and community meetings about mental health or substance abuse.</w:t>
      </w:r>
    </w:p>
    <w:p w:rsidR="00857774" w:rsidRDefault="00D31363">
      <w:pPr>
        <w:spacing w:before="127" w:line="311" w:lineRule="exact"/>
        <w:ind w:left="792" w:right="216"/>
        <w:textAlignment w:val="baseline"/>
        <w:rPr>
          <w:rFonts w:ascii="Garamond" w:eastAsia="Garamond" w:hAnsi="Garamond"/>
          <w:color w:val="000000"/>
          <w:sz w:val="27"/>
        </w:rPr>
      </w:pPr>
      <w:r>
        <w:rPr>
          <w:rFonts w:ascii="Garamond" w:eastAsia="Garamond" w:hAnsi="Garamond"/>
          <w:color w:val="000000"/>
          <w:sz w:val="27"/>
        </w:rPr>
        <w:t>5.</w:t>
      </w:r>
      <w:r>
        <w:rPr>
          <w:rFonts w:ascii="Garamond" w:eastAsia="Garamond" w:hAnsi="Garamond"/>
          <w:color w:val="000000"/>
          <w:sz w:val="27"/>
        </w:rPr>
        <w:t>3 People or Issues Highlighted by MHB: Suggestions of people and/or programs that the board believes should be acknowledged or highlighted by the Mental Health Board.</w:t>
      </w:r>
    </w:p>
    <w:p w:rsidR="00857774" w:rsidRDefault="00D31363">
      <w:pPr>
        <w:spacing w:before="140" w:line="287" w:lineRule="exact"/>
        <w:ind w:left="792"/>
        <w:textAlignment w:val="baseline"/>
        <w:rPr>
          <w:rFonts w:ascii="Garamond" w:eastAsia="Garamond" w:hAnsi="Garamond"/>
          <w:color w:val="000000"/>
          <w:spacing w:val="-2"/>
          <w:sz w:val="27"/>
        </w:rPr>
      </w:pPr>
      <w:r>
        <w:rPr>
          <w:rFonts w:ascii="Garamond" w:eastAsia="Garamond" w:hAnsi="Garamond"/>
          <w:color w:val="000000"/>
          <w:spacing w:val="-2"/>
          <w:sz w:val="27"/>
        </w:rPr>
        <w:t>5.4 Report by members of the Board on their activities on behalf of the Board.</w:t>
      </w:r>
    </w:p>
    <w:p w:rsidR="00857774" w:rsidRDefault="00D31363">
      <w:pPr>
        <w:spacing w:before="115" w:line="314" w:lineRule="exact"/>
        <w:ind w:left="792" w:right="864"/>
        <w:textAlignment w:val="baseline"/>
        <w:rPr>
          <w:rFonts w:ascii="Garamond" w:eastAsia="Garamond" w:hAnsi="Garamond"/>
          <w:color w:val="000000"/>
          <w:sz w:val="27"/>
        </w:rPr>
      </w:pPr>
      <w:r>
        <w:rPr>
          <w:rFonts w:ascii="Garamond" w:eastAsia="Garamond" w:hAnsi="Garamond"/>
          <w:color w:val="000000"/>
          <w:sz w:val="27"/>
        </w:rPr>
        <w:t>5.5 New bu</w:t>
      </w:r>
      <w:r>
        <w:rPr>
          <w:rFonts w:ascii="Garamond" w:eastAsia="Garamond" w:hAnsi="Garamond"/>
          <w:color w:val="000000"/>
          <w:sz w:val="27"/>
        </w:rPr>
        <w:t>siness - Suggestions for future agenda items to be referred to the Executive Committee.</w:t>
      </w:r>
    </w:p>
    <w:p w:rsidR="00857774" w:rsidRDefault="00D31363">
      <w:pPr>
        <w:spacing w:before="6" w:line="432" w:lineRule="exact"/>
        <w:ind w:left="216" w:right="6624" w:firstLine="576"/>
        <w:textAlignment w:val="baseline"/>
        <w:rPr>
          <w:rFonts w:ascii="Garamond" w:eastAsia="Garamond" w:hAnsi="Garamond"/>
          <w:color w:val="000000"/>
          <w:spacing w:val="-2"/>
          <w:sz w:val="27"/>
        </w:rPr>
      </w:pPr>
      <w:r>
        <w:rPr>
          <w:rFonts w:ascii="Garamond" w:eastAsia="Garamond" w:hAnsi="Garamond"/>
          <w:color w:val="000000"/>
          <w:spacing w:val="-2"/>
          <w:sz w:val="27"/>
        </w:rPr>
        <w:t>5.6 Public comment. 6.0 Public Comment</w:t>
      </w:r>
    </w:p>
    <w:p w:rsidR="00857774" w:rsidRDefault="00D31363">
      <w:pPr>
        <w:spacing w:before="589" w:after="5412" w:line="287" w:lineRule="exact"/>
        <w:ind w:left="216"/>
        <w:textAlignment w:val="baseline"/>
        <w:rPr>
          <w:rFonts w:ascii="Garamond" w:eastAsia="Garamond" w:hAnsi="Garamond"/>
          <w:color w:val="000000"/>
          <w:spacing w:val="1"/>
          <w:sz w:val="27"/>
        </w:rPr>
      </w:pPr>
      <w:r>
        <w:rPr>
          <w:rFonts w:ascii="Garamond" w:eastAsia="Garamond" w:hAnsi="Garamond"/>
          <w:color w:val="000000"/>
          <w:spacing w:val="1"/>
          <w:sz w:val="27"/>
        </w:rPr>
        <w:t>Adjournment</w:t>
      </w:r>
    </w:p>
    <w:p w:rsidR="00857774" w:rsidRDefault="00857774">
      <w:pPr>
        <w:spacing w:before="589" w:after="5412" w:line="287" w:lineRule="exact"/>
        <w:sectPr w:rsidR="00857774">
          <w:pgSz w:w="11904" w:h="16843"/>
          <w:pgMar w:top="2380" w:right="1215" w:bottom="947" w:left="1129" w:header="720" w:footer="720" w:gutter="0"/>
          <w:cols w:space="720"/>
        </w:sectPr>
      </w:pPr>
    </w:p>
    <w:p w:rsidR="00857774" w:rsidRDefault="00D31363">
      <w:pPr>
        <w:tabs>
          <w:tab w:val="right" w:pos="8640"/>
        </w:tabs>
        <w:spacing w:line="242" w:lineRule="exact"/>
        <w:ind w:left="144"/>
        <w:textAlignment w:val="baseline"/>
        <w:rPr>
          <w:rFonts w:ascii="Garamond" w:eastAsia="Garamond" w:hAnsi="Garamond"/>
          <w:b/>
          <w:color w:val="000000"/>
          <w:sz w:val="21"/>
        </w:rPr>
      </w:pPr>
      <w:r>
        <w:rPr>
          <w:rFonts w:ascii="Garamond" w:eastAsia="Garamond" w:hAnsi="Garamond"/>
          <w:b/>
          <w:color w:val="000000"/>
          <w:sz w:val="21"/>
        </w:rPr>
        <w:t xml:space="preserve">Mental Health Board </w:t>
      </w:r>
      <w:r>
        <w:rPr>
          <w:rFonts w:ascii="Garamond" w:eastAsia="Garamond" w:hAnsi="Garamond"/>
          <w:color w:val="000000"/>
          <w:sz w:val="21"/>
        </w:rPr>
        <w:t>Agenda</w:t>
      </w:r>
      <w:r>
        <w:rPr>
          <w:rFonts w:ascii="Garamond" w:eastAsia="Garamond" w:hAnsi="Garamond"/>
          <w:color w:val="000000"/>
          <w:sz w:val="21"/>
        </w:rPr>
        <w:tab/>
        <w:t>Page 3 of 5</w:t>
      </w:r>
    </w:p>
    <w:p w:rsidR="00857774" w:rsidRDefault="00857774">
      <w:pPr>
        <w:sectPr w:rsidR="00857774">
          <w:type w:val="continuous"/>
          <w:pgSz w:w="11904" w:h="16843"/>
          <w:pgMar w:top="2380" w:right="2138" w:bottom="947" w:left="1129" w:header="720" w:footer="720" w:gutter="0"/>
          <w:cols w:space="720"/>
        </w:sectPr>
      </w:pPr>
    </w:p>
    <w:p w:rsidR="00857774" w:rsidRDefault="00D31363">
      <w:pPr>
        <w:spacing w:before="21" w:line="279" w:lineRule="exact"/>
        <w:jc w:val="center"/>
        <w:textAlignment w:val="baseline"/>
        <w:rPr>
          <w:rFonts w:ascii="Garamond" w:eastAsia="Garamond" w:hAnsi="Garamond"/>
          <w:color w:val="000000"/>
          <w:spacing w:val="-6"/>
          <w:sz w:val="27"/>
        </w:rPr>
      </w:pPr>
      <w:r>
        <w:rPr>
          <w:rFonts w:ascii="Garamond" w:eastAsia="Garamond" w:hAnsi="Garamond"/>
          <w:color w:val="000000"/>
          <w:spacing w:val="-6"/>
          <w:sz w:val="27"/>
        </w:rPr>
        <w:t>DISABILITY ACCESS</w:t>
      </w:r>
    </w:p>
    <w:p w:rsidR="00857774" w:rsidRDefault="00D31363">
      <w:pPr>
        <w:spacing w:before="323" w:line="315" w:lineRule="exact"/>
        <w:ind w:left="288" w:right="216"/>
        <w:textAlignment w:val="baseline"/>
        <w:rPr>
          <w:rFonts w:ascii="Garamond" w:eastAsia="Garamond" w:hAnsi="Garamond"/>
          <w:color w:val="000000"/>
          <w:spacing w:val="-2"/>
          <w:sz w:val="27"/>
        </w:rPr>
      </w:pPr>
      <w:r>
        <w:rPr>
          <w:rFonts w:ascii="Garamond" w:eastAsia="Garamond" w:hAnsi="Garamond"/>
          <w:color w:val="000000"/>
          <w:spacing w:val="-2"/>
          <w:sz w:val="27"/>
        </w:rPr>
        <w:t>1.City Hall is accessible to wheelchairs. Elevators, doorways, restrooms, and meeting rooms are wheelchair accessible. Accessible curbside parking has been designated on One Dr. Carlton B. Goodlett Place. Room 278 is accessible to persons using wheelchairs</w:t>
      </w:r>
      <w:r>
        <w:rPr>
          <w:rFonts w:ascii="Garamond" w:eastAsia="Garamond" w:hAnsi="Garamond"/>
          <w:color w:val="000000"/>
          <w:spacing w:val="-2"/>
          <w:sz w:val="27"/>
        </w:rPr>
        <w:t xml:space="preserve"> and others with disabilities. Assistive listening devices, materials in other alternative formats, American Sign Language interpreters and other accommodations will be made available upon request. Please contact Osinachi Okakpu, MPH, Behavioral Health Ser</w:t>
      </w:r>
      <w:r>
        <w:rPr>
          <w:rFonts w:ascii="Garamond" w:eastAsia="Garamond" w:hAnsi="Garamond"/>
          <w:color w:val="000000"/>
          <w:spacing w:val="-2"/>
          <w:sz w:val="27"/>
        </w:rPr>
        <w:t xml:space="preserve">vices, 415-255-3427 or by </w:t>
      </w:r>
      <w:hyperlink r:id="rId8">
        <w:r>
          <w:rPr>
            <w:rFonts w:ascii="Garamond" w:eastAsia="Garamond" w:hAnsi="Garamond"/>
            <w:color w:val="0000FF"/>
            <w:spacing w:val="-2"/>
            <w:sz w:val="27"/>
            <w:u w:val="single"/>
          </w:rPr>
          <w:t>email: osinachi.okakpu@sfdph.org.</w:t>
        </w:r>
      </w:hyperlink>
      <w:r>
        <w:rPr>
          <w:rFonts w:ascii="Garamond" w:eastAsia="Garamond" w:hAnsi="Garamond"/>
          <w:color w:val="000000"/>
          <w:spacing w:val="-2"/>
          <w:sz w:val="27"/>
        </w:rPr>
        <w:t xml:space="preserve"> Providing at least 72 hours notice will help to ensure availability. To reach a TTY line, call (415) 255-3449. Large print copies of the agenda</w:t>
      </w:r>
      <w:r>
        <w:rPr>
          <w:rFonts w:ascii="Garamond" w:eastAsia="Garamond" w:hAnsi="Garamond"/>
          <w:color w:val="000000"/>
          <w:spacing w:val="-2"/>
          <w:sz w:val="27"/>
        </w:rPr>
        <w:t xml:space="preserve"> will be made available upon request; please call (415) 255-3474.</w:t>
      </w:r>
    </w:p>
    <w:p w:rsidR="00857774" w:rsidRDefault="00D31363">
      <w:pPr>
        <w:numPr>
          <w:ilvl w:val="0"/>
          <w:numId w:val="1"/>
        </w:numPr>
        <w:tabs>
          <w:tab w:val="clear" w:pos="144"/>
          <w:tab w:val="left" w:pos="432"/>
        </w:tabs>
        <w:spacing w:before="307" w:line="315" w:lineRule="exact"/>
        <w:ind w:left="288" w:right="360"/>
        <w:textAlignment w:val="baseline"/>
        <w:rPr>
          <w:rFonts w:ascii="Garamond" w:eastAsia="Garamond" w:hAnsi="Garamond"/>
          <w:color w:val="000000"/>
          <w:sz w:val="27"/>
        </w:rPr>
      </w:pPr>
      <w:r>
        <w:rPr>
          <w:rFonts w:ascii="Garamond" w:eastAsia="Garamond" w:hAnsi="Garamond"/>
          <w:color w:val="000000"/>
          <w:sz w:val="27"/>
        </w:rPr>
        <w:t>The closest accessible BART station is the Civic Center station, at the intersection of Market, Grove and Hyde Streets. The closest Muni Metro station is the Van Ness Station. Accessible MUN</w:t>
      </w:r>
      <w:r>
        <w:rPr>
          <w:rFonts w:ascii="Garamond" w:eastAsia="Garamond" w:hAnsi="Garamond"/>
          <w:color w:val="000000"/>
          <w:sz w:val="27"/>
        </w:rPr>
        <w:t xml:space="preserve">I lines serving the location are the 9 San Bruno, 47 Van Ness, and 71 Haight/Noriega. Also, the J, K, L, M, and N lines underground. For more information or updates about the current status of MUNI accessible services, call (415) 923-6142. For information </w:t>
      </w:r>
      <w:r>
        <w:rPr>
          <w:rFonts w:ascii="Garamond" w:eastAsia="Garamond" w:hAnsi="Garamond"/>
          <w:color w:val="000000"/>
          <w:sz w:val="27"/>
        </w:rPr>
        <w:t>about Paratransit Services call (415) 351-7000.</w:t>
      </w:r>
    </w:p>
    <w:p w:rsidR="00857774" w:rsidRDefault="00D31363">
      <w:pPr>
        <w:numPr>
          <w:ilvl w:val="0"/>
          <w:numId w:val="1"/>
        </w:numPr>
        <w:tabs>
          <w:tab w:val="clear" w:pos="144"/>
          <w:tab w:val="left" w:pos="432"/>
        </w:tabs>
        <w:spacing w:before="309" w:line="315" w:lineRule="exact"/>
        <w:ind w:left="288" w:right="288"/>
        <w:textAlignment w:val="baseline"/>
        <w:rPr>
          <w:rFonts w:ascii="Garamond" w:eastAsia="Garamond" w:hAnsi="Garamond"/>
          <w:color w:val="000000"/>
          <w:sz w:val="27"/>
        </w:rPr>
      </w:pPr>
      <w:r>
        <w:rPr>
          <w:rFonts w:ascii="Garamond" w:eastAsia="Garamond" w:hAnsi="Garamond"/>
          <w:color w:val="000000"/>
          <w:sz w:val="27"/>
        </w:rPr>
        <w:t>Special Hearings are usually held at the Department of Public Health, 101 Grove Street, 3rd Floor, Room 300. The same public transportation options as above apply. It is wheelchair accessible.</w:t>
      </w:r>
    </w:p>
    <w:p w:rsidR="00857774" w:rsidRDefault="00D31363">
      <w:pPr>
        <w:numPr>
          <w:ilvl w:val="0"/>
          <w:numId w:val="1"/>
        </w:numPr>
        <w:tabs>
          <w:tab w:val="clear" w:pos="144"/>
          <w:tab w:val="left" w:pos="432"/>
        </w:tabs>
        <w:spacing w:before="305" w:line="315" w:lineRule="exact"/>
        <w:ind w:left="288" w:right="360"/>
        <w:textAlignment w:val="baseline"/>
        <w:rPr>
          <w:rFonts w:ascii="Garamond" w:eastAsia="Garamond" w:hAnsi="Garamond"/>
          <w:color w:val="000000"/>
          <w:sz w:val="27"/>
        </w:rPr>
      </w:pPr>
      <w:r>
        <w:rPr>
          <w:rFonts w:ascii="Garamond" w:eastAsia="Garamond" w:hAnsi="Garamond"/>
          <w:color w:val="000000"/>
          <w:sz w:val="27"/>
        </w:rPr>
        <w:t>For Special Hearings at other locations, please call for directions or bus information. All locations will be accessible.</w:t>
      </w:r>
    </w:p>
    <w:p w:rsidR="00857774" w:rsidRDefault="00D31363">
      <w:pPr>
        <w:numPr>
          <w:ilvl w:val="0"/>
          <w:numId w:val="1"/>
        </w:numPr>
        <w:tabs>
          <w:tab w:val="clear" w:pos="144"/>
          <w:tab w:val="left" w:pos="432"/>
        </w:tabs>
        <w:spacing w:before="327" w:line="315" w:lineRule="exact"/>
        <w:ind w:left="288" w:right="216"/>
        <w:textAlignment w:val="baseline"/>
        <w:rPr>
          <w:rFonts w:ascii="Garamond" w:eastAsia="Garamond" w:hAnsi="Garamond"/>
          <w:color w:val="000000"/>
          <w:sz w:val="27"/>
        </w:rPr>
      </w:pPr>
      <w:r>
        <w:rPr>
          <w:rFonts w:ascii="Garamond" w:eastAsia="Garamond" w:hAnsi="Garamond"/>
          <w:color w:val="000000"/>
          <w:sz w:val="27"/>
        </w:rPr>
        <w:t>In order to assist the City's efforts to accommodate persons with severe allergies, environmental illnesses, multiple chemical sensitivity or related disabilities, attendees at public meetings are reminded that other attendees may be sensitive to various c</w:t>
      </w:r>
      <w:r>
        <w:rPr>
          <w:rFonts w:ascii="Garamond" w:eastAsia="Garamond" w:hAnsi="Garamond"/>
          <w:color w:val="000000"/>
          <w:sz w:val="27"/>
        </w:rPr>
        <w:t>hemical based products. Please help the City accommodate these individuals.</w:t>
      </w:r>
    </w:p>
    <w:p w:rsidR="00857774" w:rsidRDefault="00D31363">
      <w:pPr>
        <w:spacing w:before="316" w:line="315" w:lineRule="exact"/>
        <w:ind w:left="144" w:right="360" w:firstLine="864"/>
        <w:textAlignment w:val="baseline"/>
        <w:rPr>
          <w:rFonts w:ascii="Garamond" w:eastAsia="Garamond" w:hAnsi="Garamond"/>
          <w:b/>
          <w:color w:val="000000"/>
          <w:sz w:val="24"/>
        </w:rPr>
      </w:pPr>
      <w:r>
        <w:rPr>
          <w:rFonts w:ascii="Garamond" w:eastAsia="Garamond" w:hAnsi="Garamond"/>
          <w:b/>
          <w:color w:val="000000"/>
          <w:sz w:val="24"/>
        </w:rPr>
        <w:t xml:space="preserve">POLICY ON CELL PHONE, PAGERS, AND ELECTRONIC DEVICES </w:t>
      </w:r>
      <w:r>
        <w:rPr>
          <w:rFonts w:ascii="Garamond" w:eastAsia="Garamond" w:hAnsi="Garamond"/>
          <w:color w:val="000000"/>
          <w:sz w:val="27"/>
        </w:rPr>
        <w:t>The ringing of and use of cell phones, pagers, and similar sound-producing electronic devices are prohibited at this meeting. P</w:t>
      </w:r>
      <w:r>
        <w:rPr>
          <w:rFonts w:ascii="Garamond" w:eastAsia="Garamond" w:hAnsi="Garamond"/>
          <w:color w:val="000000"/>
          <w:sz w:val="27"/>
        </w:rPr>
        <w:t>lease be advised that the Chair may order the removal from the meeting room of any person(s) responsible for the ringing or use of a cell phone, pager, or other similar sound-producing electronic devices.</w:t>
      </w:r>
    </w:p>
    <w:p w:rsidR="00D31363" w:rsidRDefault="00D31363">
      <w:pPr>
        <w:rPr>
          <w:rFonts w:ascii="Garamond" w:eastAsia="Garamond" w:hAnsi="Garamond"/>
          <w:b/>
          <w:color w:val="000000"/>
          <w:spacing w:val="-1"/>
          <w:sz w:val="24"/>
        </w:rPr>
      </w:pPr>
      <w:r>
        <w:rPr>
          <w:rFonts w:ascii="Garamond" w:eastAsia="Garamond" w:hAnsi="Garamond"/>
          <w:b/>
          <w:color w:val="000000"/>
          <w:spacing w:val="-1"/>
          <w:sz w:val="24"/>
        </w:rPr>
        <w:br w:type="page"/>
      </w:r>
    </w:p>
    <w:p w:rsidR="00857774" w:rsidRDefault="00D31363">
      <w:pPr>
        <w:spacing w:before="347" w:line="255" w:lineRule="exact"/>
        <w:jc w:val="center"/>
        <w:textAlignment w:val="baseline"/>
        <w:rPr>
          <w:rFonts w:ascii="Garamond" w:eastAsia="Garamond" w:hAnsi="Garamond"/>
          <w:b/>
          <w:color w:val="000000"/>
          <w:spacing w:val="-1"/>
          <w:sz w:val="24"/>
        </w:rPr>
      </w:pPr>
      <w:r>
        <w:rPr>
          <w:rFonts w:ascii="Garamond" w:eastAsia="Garamond" w:hAnsi="Garamond"/>
          <w:b/>
          <w:color w:val="000000"/>
          <w:spacing w:val="-1"/>
          <w:sz w:val="24"/>
        </w:rPr>
        <w:t>KNOW YOUR RIGHTS UNDER THE SUNSHINE ORDINANCE</w:t>
      </w:r>
    </w:p>
    <w:p w:rsidR="00857774" w:rsidRDefault="00D31363" w:rsidP="00D31363">
      <w:pPr>
        <w:spacing w:before="19" w:line="315" w:lineRule="exact"/>
        <w:ind w:right="360"/>
        <w:textAlignment w:val="baseline"/>
        <w:rPr>
          <w:rFonts w:ascii="Garamond" w:eastAsia="Garamond" w:hAnsi="Garamond"/>
          <w:color w:val="000000"/>
          <w:spacing w:val="-3"/>
          <w:sz w:val="27"/>
        </w:rPr>
      </w:pPr>
      <w:r>
        <w:rPr>
          <w:rFonts w:ascii="Garamond" w:eastAsia="Garamond" w:hAnsi="Garamond"/>
          <w:color w:val="000000"/>
          <w:spacing w:val="-3"/>
          <w:sz w:val="27"/>
        </w:rPr>
        <w:t>Government's duty is to serve the public, reaching its decisions in full view of the public. Commissions, boards, councils and other agencies of the City and County exist to conduct the people's business. This ordinance assures that deliberations are condu</w:t>
      </w:r>
      <w:r>
        <w:rPr>
          <w:rFonts w:ascii="Garamond" w:eastAsia="Garamond" w:hAnsi="Garamond"/>
          <w:color w:val="000000"/>
          <w:spacing w:val="-3"/>
          <w:sz w:val="27"/>
        </w:rPr>
        <w:t>cted before the people and that City operations are open to the people's review. For more information on your rights under the Sunshine Ordinance (Chapter 67 of the San Francisco Administrative Code) or to report a violation of the ordinance, contact:</w:t>
      </w:r>
    </w:p>
    <w:p w:rsidR="00857774" w:rsidRDefault="00D31363">
      <w:pPr>
        <w:spacing w:before="304" w:line="315" w:lineRule="exact"/>
        <w:ind w:left="216" w:right="6048"/>
        <w:textAlignment w:val="baseline"/>
        <w:rPr>
          <w:rFonts w:ascii="Garamond" w:eastAsia="Garamond" w:hAnsi="Garamond"/>
          <w:color w:val="000000"/>
          <w:spacing w:val="-3"/>
          <w:sz w:val="27"/>
        </w:rPr>
      </w:pPr>
      <w:r>
        <w:rPr>
          <w:rFonts w:ascii="Garamond" w:eastAsia="Garamond" w:hAnsi="Garamond"/>
          <w:color w:val="000000"/>
          <w:spacing w:val="-3"/>
          <w:sz w:val="27"/>
        </w:rPr>
        <w:t>Suns</w:t>
      </w:r>
      <w:r>
        <w:rPr>
          <w:rFonts w:ascii="Garamond" w:eastAsia="Garamond" w:hAnsi="Garamond"/>
          <w:color w:val="000000"/>
          <w:spacing w:val="-3"/>
          <w:sz w:val="27"/>
        </w:rPr>
        <w:t>hine Ordinance Task Force City Hall, Room 244</w:t>
      </w:r>
    </w:p>
    <w:p w:rsidR="00857774" w:rsidRDefault="00D31363">
      <w:pPr>
        <w:spacing w:before="5" w:line="315" w:lineRule="exact"/>
        <w:ind w:left="216" w:right="6120"/>
        <w:textAlignment w:val="baseline"/>
        <w:rPr>
          <w:rFonts w:ascii="Garamond" w:eastAsia="Garamond" w:hAnsi="Garamond"/>
          <w:color w:val="000000"/>
          <w:spacing w:val="-5"/>
          <w:sz w:val="27"/>
        </w:rPr>
      </w:pPr>
      <w:r>
        <w:rPr>
          <w:rFonts w:ascii="Garamond" w:eastAsia="Garamond" w:hAnsi="Garamond"/>
          <w:color w:val="000000"/>
          <w:spacing w:val="-5"/>
          <w:sz w:val="27"/>
        </w:rPr>
        <w:t>1 Dr. Carlton B. Goodlett Place San Francisco, CA 94102-4689 Telephone: (415)554-7724 Fax: 4(15) 554-5163</w:t>
      </w:r>
    </w:p>
    <w:p w:rsidR="00857774" w:rsidRDefault="00D31363">
      <w:pPr>
        <w:spacing w:before="2" w:line="315" w:lineRule="exact"/>
        <w:ind w:left="216"/>
        <w:textAlignment w:val="baseline"/>
        <w:rPr>
          <w:rFonts w:ascii="Garamond" w:eastAsia="Garamond" w:hAnsi="Garamond"/>
          <w:color w:val="000000"/>
          <w:spacing w:val="-6"/>
          <w:sz w:val="27"/>
        </w:rPr>
      </w:pPr>
      <w:hyperlink r:id="rId9">
        <w:r>
          <w:rPr>
            <w:rFonts w:ascii="Garamond" w:eastAsia="Garamond" w:hAnsi="Garamond"/>
            <w:color w:val="0000FF"/>
            <w:spacing w:val="-6"/>
            <w:sz w:val="27"/>
            <w:u w:val="single"/>
          </w:rPr>
          <w:t>E-mail: sotf@sfgov.org</w:t>
        </w:r>
      </w:hyperlink>
    </w:p>
    <w:p w:rsidR="00857774" w:rsidRDefault="00D31363">
      <w:pPr>
        <w:spacing w:before="310" w:line="315" w:lineRule="exact"/>
        <w:ind w:left="216" w:right="216"/>
        <w:textAlignment w:val="baseline"/>
        <w:rPr>
          <w:rFonts w:ascii="Garamond" w:eastAsia="Garamond" w:hAnsi="Garamond"/>
          <w:color w:val="000000"/>
          <w:sz w:val="27"/>
        </w:rPr>
      </w:pPr>
      <w:r>
        <w:rPr>
          <w:rFonts w:ascii="Garamond" w:eastAsia="Garamond" w:hAnsi="Garamond"/>
          <w:color w:val="000000"/>
          <w:sz w:val="27"/>
        </w:rPr>
        <w:t xml:space="preserve">Citizens interested in obtaining a free copy of the Sunshine Ordinance can request one from the Task Force or by printing Chapter 67 of the San Francisco Administrative Code from the internet at: </w:t>
      </w:r>
      <w:hyperlink r:id="rId10">
        <w:r>
          <w:rPr>
            <w:rFonts w:ascii="Garamond" w:eastAsia="Garamond" w:hAnsi="Garamond"/>
            <w:b/>
            <w:color w:val="0000FF"/>
            <w:sz w:val="27"/>
            <w:u w:val="single"/>
          </w:rPr>
          <w:t>www.sfgov.o</w:t>
        </w:r>
        <w:r>
          <w:rPr>
            <w:rFonts w:ascii="Garamond" w:eastAsia="Garamond" w:hAnsi="Garamond"/>
            <w:b/>
            <w:color w:val="0000FF"/>
            <w:sz w:val="27"/>
            <w:u w:val="single"/>
          </w:rPr>
          <w:t>rg/sunshine</w:t>
        </w:r>
      </w:hyperlink>
    </w:p>
    <w:p w:rsidR="00857774" w:rsidRDefault="00D31363">
      <w:pPr>
        <w:spacing w:before="323" w:line="315" w:lineRule="exact"/>
        <w:ind w:left="216" w:right="360"/>
        <w:textAlignment w:val="baseline"/>
        <w:rPr>
          <w:rFonts w:ascii="Garamond" w:eastAsia="Garamond" w:hAnsi="Garamond"/>
          <w:color w:val="000000"/>
          <w:sz w:val="27"/>
        </w:rPr>
      </w:pPr>
      <w:r>
        <w:rPr>
          <w:rFonts w:ascii="Garamond" w:eastAsia="Garamond" w:hAnsi="Garamond"/>
          <w:color w:val="000000"/>
          <w:sz w:val="27"/>
        </w:rPr>
        <w:t xml:space="preserve">To view Mental Health Board agendas and minutes, you may visit the MHB web page at: </w:t>
      </w:r>
      <w:hyperlink r:id="rId11">
        <w:r>
          <w:rPr>
            <w:rFonts w:ascii="Garamond" w:eastAsia="Garamond" w:hAnsi="Garamond"/>
            <w:b/>
            <w:color w:val="0000FF"/>
            <w:sz w:val="27"/>
            <w:u w:val="single"/>
          </w:rPr>
          <w:t>www.sfgov.org/mental_health</w:t>
        </w:r>
      </w:hyperlink>
      <w:r>
        <w:rPr>
          <w:rFonts w:ascii="Garamond" w:eastAsia="Garamond" w:hAnsi="Garamond"/>
          <w:b/>
          <w:color w:val="000000"/>
          <w:sz w:val="27"/>
        </w:rPr>
        <w:t xml:space="preserve">. </w:t>
      </w:r>
      <w:r>
        <w:rPr>
          <w:rFonts w:ascii="Garamond" w:eastAsia="Garamond" w:hAnsi="Garamond"/>
          <w:color w:val="000000"/>
          <w:sz w:val="27"/>
        </w:rPr>
        <w:t>You may also go to the Government Information Center at the Main Library at Larkin and Grove in the Civic Center. You may also get copies of these documents through the MHB office at 255-3474.</w:t>
      </w:r>
    </w:p>
    <w:p w:rsidR="00857774" w:rsidRDefault="00D31363">
      <w:pPr>
        <w:spacing w:before="326" w:line="283" w:lineRule="exact"/>
        <w:ind w:left="216"/>
        <w:textAlignment w:val="baseline"/>
        <w:rPr>
          <w:rFonts w:ascii="Garamond" w:eastAsia="Garamond" w:hAnsi="Garamond"/>
          <w:b/>
          <w:color w:val="000000"/>
          <w:spacing w:val="-8"/>
          <w:sz w:val="27"/>
        </w:rPr>
      </w:pPr>
      <w:r>
        <w:rPr>
          <w:rFonts w:ascii="Garamond" w:eastAsia="Garamond" w:hAnsi="Garamond"/>
          <w:b/>
          <w:color w:val="000000"/>
          <w:spacing w:val="-8"/>
          <w:sz w:val="27"/>
        </w:rPr>
        <w:t>Lobbyist Registration and Reporting Requirements</w:t>
      </w:r>
    </w:p>
    <w:p w:rsidR="00857774" w:rsidRPr="00D31363" w:rsidRDefault="00D31363" w:rsidP="00D31363">
      <w:pPr>
        <w:spacing w:before="17" w:after="2897" w:line="315" w:lineRule="exact"/>
        <w:ind w:left="216" w:right="648"/>
        <w:textAlignment w:val="baseline"/>
        <w:rPr>
          <w:rFonts w:ascii="Garamond" w:eastAsia="Garamond" w:hAnsi="Garamond"/>
          <w:color w:val="000000"/>
          <w:spacing w:val="-4"/>
          <w:sz w:val="27"/>
        </w:rPr>
        <w:sectPr w:rsidR="00857774" w:rsidRPr="00D31363">
          <w:pgSz w:w="11904" w:h="16843"/>
          <w:pgMar w:top="2400" w:right="1222" w:bottom="867" w:left="1122" w:header="720" w:footer="720" w:gutter="0"/>
          <w:cols w:space="720"/>
        </w:sectPr>
      </w:pPr>
      <w:r>
        <w:rPr>
          <w:rFonts w:ascii="Garamond" w:eastAsia="Garamond" w:hAnsi="Garamond"/>
          <w:color w:val="000000"/>
          <w:spacing w:val="-4"/>
          <w:sz w:val="27"/>
        </w:rPr>
        <w:t>Individuals an</w:t>
      </w:r>
      <w:r>
        <w:rPr>
          <w:rFonts w:ascii="Garamond" w:eastAsia="Garamond" w:hAnsi="Garamond"/>
          <w:color w:val="000000"/>
          <w:spacing w:val="-4"/>
          <w:sz w:val="27"/>
        </w:rPr>
        <w:t>d entities that influence or attempt to influence local legislative or administrative action may be required by the San Francisco Lobbyist Ordinance [SF Campaign &amp; Governmental Conduct Code 2.100] to register and report lobbying activity. For more informat</w:t>
      </w:r>
      <w:r>
        <w:rPr>
          <w:rFonts w:ascii="Garamond" w:eastAsia="Garamond" w:hAnsi="Garamond"/>
          <w:color w:val="000000"/>
          <w:spacing w:val="-4"/>
          <w:sz w:val="27"/>
        </w:rPr>
        <w:t xml:space="preserve">ion about the Lobbyist Ordinance, please contact the San Francisco Ethics Commission at 30 Van Ness Avenue, Suite 3900, San Francisco, CA 94102; telephone (415) 581-2300; fax (415) 581-2317; web site </w:t>
      </w:r>
      <w:hyperlink r:id="rId12">
        <w:r>
          <w:rPr>
            <w:rFonts w:ascii="Garamond" w:eastAsia="Garamond" w:hAnsi="Garamond"/>
            <w:color w:val="0000FF"/>
            <w:spacing w:val="-4"/>
            <w:sz w:val="27"/>
            <w:u w:val="single"/>
          </w:rPr>
          <w:t>www.sfgov</w:t>
        </w:r>
        <w:r>
          <w:rPr>
            <w:rFonts w:ascii="Garamond" w:eastAsia="Garamond" w:hAnsi="Garamond"/>
            <w:color w:val="0000FF"/>
            <w:spacing w:val="-4"/>
            <w:sz w:val="27"/>
            <w:u w:val="single"/>
          </w:rPr>
          <w:t>.org/ethics</w:t>
        </w:r>
      </w:hyperlink>
    </w:p>
    <w:p w:rsidR="00857774" w:rsidRDefault="00857774" w:rsidP="00D31363">
      <w:pPr>
        <w:spacing w:before="245" w:line="168" w:lineRule="exact"/>
        <w:ind w:right="36"/>
        <w:textAlignment w:val="baseline"/>
      </w:pPr>
    </w:p>
    <w:sectPr w:rsidR="00857774">
      <w:type w:val="continuous"/>
      <w:pgSz w:w="11904" w:h="16843"/>
      <w:pgMar w:top="1000" w:right="7316" w:bottom="569" w:left="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502050306020203"/>
    <w:charset w:val="00"/>
    <w:family w:val="roman"/>
    <w:pitch w:val="variable"/>
    <w:sig w:usb0="00000007" w:usb1="00000000" w:usb2="00000000" w:usb3="00000000" w:csb0="00000093"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Garamond">
    <w:charset w:val="00"/>
    <w:pitch w:val="variable"/>
    <w:family w:val="roman"/>
    <w:panose1 w:val="02020603050405020304"/>
  </w:font>
  <w:font w:name="Lucida Console">
    <w:charset w:val="00"/>
    <w:pitch w:val="fixed"/>
    <w:family w:val="auto"/>
    <w:panose1 w:val="02020603050405020304"/>
  </w:font>
  <w:font w:name="Arial Narrow">
    <w:charset w:val="00"/>
    <w:pitch w:val="variable"/>
    <w:family w:val="swiss"/>
    <w:panose1 w:val="02020603050405020304"/>
  </w:font>
  <w:font w:name="Verdana">
    <w:charset w:val="00"/>
    <w:pitch w:val="variable"/>
    <w:family w:val="swiss"/>
    <w:panose1 w:val="02020603050405020304"/>
  </w:font>
  <w:font w:name="Bookman Old Style">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62A4"/>
    <w:multiLevelType w:val="multilevel"/>
    <w:tmpl w:val="F91EA032"/>
    <w:lvl w:ilvl="0">
      <w:start w:val="1"/>
      <w:numFmt w:val="bullet"/>
      <w:lvlText w:val="·"/>
      <w:lvlJc w:val="left"/>
      <w:pPr>
        <w:ind w:left="720"/>
      </w:pPr>
      <w:rPr>
        <w:rFonts w:ascii="Symbol" w:eastAsia="Symbol" w:hAnsi="Symbol"/>
        <w:strike w:val="0"/>
        <w:color w:val="000000"/>
        <w:spacing w:val="0"/>
        <w:w w:val="100"/>
        <w:sz w:val="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B63F86"/>
    <w:multiLevelType w:val="multilevel"/>
    <w:tmpl w:val="787837C6"/>
    <w:lvl w:ilvl="0">
      <w:start w:val="1"/>
      <w:numFmt w:val="bullet"/>
      <w:lvlText w:val="N"/>
      <w:lvlJc w:val="left"/>
      <w:pPr>
        <w:ind w:left="720"/>
      </w:pPr>
      <w:rPr>
        <w:rFonts w:ascii="Times New Roman" w:eastAsia="Times New Roman" w:hAnsi="Times New Roman"/>
        <w:strike w:val="0"/>
        <w:color w:val="000000"/>
        <w:spacing w:val="-21"/>
        <w:w w:val="100"/>
        <w:sz w:val="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654CEC"/>
    <w:multiLevelType w:val="multilevel"/>
    <w:tmpl w:val="77D6AD04"/>
    <w:lvl w:ilvl="0">
      <w:start w:val="2"/>
      <w:numFmt w:val="decimal"/>
      <w:lvlText w:val="%1."/>
      <w:lvlJc w:val="left"/>
      <w:pPr>
        <w:tabs>
          <w:tab w:val="left" w:pos="144"/>
        </w:tabs>
        <w:ind w:left="720"/>
      </w:pPr>
      <w:rPr>
        <w:rFonts w:ascii="Garamond" w:eastAsia="Garamond" w:hAnsi="Garamond"/>
        <w:strike w:val="0"/>
        <w:color w:val="000000"/>
        <w:spacing w:val="0"/>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D976F4"/>
    <w:multiLevelType w:val="multilevel"/>
    <w:tmpl w:val="8C6C9CAC"/>
    <w:lvl w:ilvl="0">
      <w:start w:val="1"/>
      <w:numFmt w:val="bullet"/>
      <w:lvlText w:val="·"/>
      <w:lvlJc w:val="left"/>
      <w:pPr>
        <w:ind w:left="720"/>
      </w:pPr>
      <w:rPr>
        <w:rFonts w:ascii="Symbol" w:eastAsia="Symbol" w:hAnsi="Symbol"/>
        <w:b/>
        <w:strike w:val="0"/>
        <w:color w:val="FFFFFF"/>
        <w:spacing w:val="0"/>
        <w:w w:val="100"/>
        <w:sz w:val="21"/>
        <w:shd w:val="solid" w:color="FFFFFF" w:fill="FFFFFF"/>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3B1148"/>
    <w:multiLevelType w:val="multilevel"/>
    <w:tmpl w:val="7876CF3E"/>
    <w:lvl w:ilvl="0">
      <w:start w:val="1"/>
      <w:numFmt w:val="bullet"/>
      <w:lvlText w:val="·"/>
      <w:lvlJc w:val="left"/>
      <w:pPr>
        <w:ind w:left="720"/>
      </w:pPr>
      <w:rPr>
        <w:rFonts w:ascii="Symbol" w:eastAsia="Symbol" w:hAnsi="Symbol"/>
        <w:b/>
        <w:strike w:val="0"/>
        <w:color w:val="000000"/>
        <w:spacing w:val="-1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857774"/>
    <w:rsid w:val="00857774"/>
    <w:rsid w:val="00D31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docId w15:val="{252B6D8D-8F1F-4704-8F8F-3F782107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sinachi.okakpu@sfdp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fgov.org/mental_health" TargetMode="External"/><Relationship Id="rId12" Type="http://schemas.openxmlformats.org/officeDocument/2006/relationships/hyperlink" Target="http://www.sfgov.org/ethics"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mhb@mhbsf.org" TargetMode="External"/><Relationship Id="rId11" Type="http://schemas.openxmlformats.org/officeDocument/2006/relationships/hyperlink" Target="http://www.sfgov.org/mental_health" TargetMode="External"/><Relationship Id="rId5" Type="http://schemas.openxmlformats.org/officeDocument/2006/relationships/image" Target="media/image1.png"/><Relationship Id="rId10" Type="http://schemas.openxmlformats.org/officeDocument/2006/relationships/hyperlink" Target="http://www.sfgov.org/sunshine" TargetMode="External"/><Relationship Id="rId4" Type="http://schemas.openxmlformats.org/officeDocument/2006/relationships/webSettings" Target="webSettings.xml"/><Relationship Id="rId9" Type="http://schemas.openxmlformats.org/officeDocument/2006/relationships/hyperlink" Target="mailto:sotf@sfgov.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1379</Words>
  <Characters>6858</Characters>
  <Application>Microsoft Office Word</Application>
  <DocSecurity>0</DocSecurity>
  <Lines>142</Lines>
  <Paragraphs>68</Paragraphs>
  <ScaleCrop>false</ScaleCrop>
  <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Theresa</cp:lastModifiedBy>
  <cp:revision>2</cp:revision>
  <dcterms:created xsi:type="dcterms:W3CDTF">2017-09-01T18:39:00Z</dcterms:created>
  <dcterms:modified xsi:type="dcterms:W3CDTF">2017-09-01T18:49:00Z</dcterms:modified>
</cp:coreProperties>
</file>